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2938" w14:textId="0CA0F317" w:rsidR="00995CF2" w:rsidRPr="00F26FBC" w:rsidRDefault="00995CF2" w:rsidP="00995CF2">
      <w:pPr>
        <w:spacing w:line="276" w:lineRule="auto"/>
        <w:rPr>
          <w:rFonts w:ascii="Calibri" w:hAnsi="Calibri" w:cs="Calibri"/>
          <w:sz w:val="22"/>
          <w:szCs w:val="22"/>
        </w:rPr>
      </w:pPr>
    </w:p>
    <w:p w14:paraId="1C6E17B9" w14:textId="35B7BAB9" w:rsidR="00995CF2" w:rsidRPr="00F26FBC" w:rsidRDefault="00995CF2" w:rsidP="00995CF2">
      <w:pPr>
        <w:spacing w:line="276" w:lineRule="auto"/>
        <w:jc w:val="center"/>
        <w:rPr>
          <w:rFonts w:ascii="Calibri" w:hAnsi="Calibri" w:cs="Calibri"/>
          <w:b/>
          <w:sz w:val="24"/>
          <w:szCs w:val="24"/>
        </w:rPr>
      </w:pPr>
      <w:r w:rsidRPr="00F26FBC">
        <w:rPr>
          <w:rFonts w:ascii="Calibri" w:hAnsi="Calibri" w:cs="Calibri"/>
          <w:b/>
          <w:sz w:val="24"/>
          <w:szCs w:val="24"/>
        </w:rPr>
        <w:t xml:space="preserve">Job Description </w:t>
      </w:r>
    </w:p>
    <w:p w14:paraId="4690D565" w14:textId="77777777" w:rsidR="00995CF2" w:rsidRPr="00F26FBC" w:rsidRDefault="00995CF2" w:rsidP="00995CF2">
      <w:pPr>
        <w:spacing w:line="276" w:lineRule="auto"/>
        <w:jc w:val="center"/>
        <w:rPr>
          <w:rFonts w:ascii="Calibri" w:hAnsi="Calibri" w:cs="Calibri"/>
          <w:b/>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34"/>
      </w:tblGrid>
      <w:tr w:rsidR="00995CF2" w:rsidRPr="00F26FBC" w14:paraId="6F38B218" w14:textId="77777777" w:rsidTr="00A81127">
        <w:trPr>
          <w:trHeight w:val="297"/>
        </w:trPr>
        <w:tc>
          <w:tcPr>
            <w:tcW w:w="2122" w:type="dxa"/>
            <w:vAlign w:val="center"/>
          </w:tcPr>
          <w:p w14:paraId="3D575E94" w14:textId="77777777" w:rsidR="00995CF2" w:rsidRPr="00F26FBC" w:rsidRDefault="00995CF2" w:rsidP="00A81127">
            <w:pPr>
              <w:pStyle w:val="Heading2"/>
              <w:spacing w:before="0" w:after="0" w:line="276" w:lineRule="auto"/>
              <w:rPr>
                <w:rFonts w:ascii="Calibri" w:hAnsi="Calibri" w:cs="Calibri"/>
                <w:bCs w:val="0"/>
                <w:i w:val="0"/>
                <w:sz w:val="22"/>
                <w:szCs w:val="22"/>
              </w:rPr>
            </w:pPr>
            <w:r w:rsidRPr="00F26FBC">
              <w:rPr>
                <w:rFonts w:ascii="Calibri" w:hAnsi="Calibri" w:cs="Calibri"/>
                <w:bCs w:val="0"/>
                <w:i w:val="0"/>
                <w:sz w:val="22"/>
                <w:szCs w:val="22"/>
              </w:rPr>
              <w:t>Job Title:</w:t>
            </w:r>
          </w:p>
        </w:tc>
        <w:tc>
          <w:tcPr>
            <w:tcW w:w="7234" w:type="dxa"/>
            <w:vAlign w:val="center"/>
          </w:tcPr>
          <w:p w14:paraId="77CC2F1F" w14:textId="6B6C1DC9" w:rsidR="00995CF2" w:rsidRPr="00F26FBC" w:rsidRDefault="00995CF2" w:rsidP="00A81127">
            <w:pPr>
              <w:spacing w:line="276" w:lineRule="auto"/>
              <w:rPr>
                <w:rFonts w:ascii="Calibri" w:hAnsi="Calibri" w:cs="Calibri"/>
                <w:bCs/>
                <w:sz w:val="22"/>
                <w:szCs w:val="22"/>
              </w:rPr>
            </w:pPr>
            <w:r w:rsidRPr="00F26FBC">
              <w:rPr>
                <w:rFonts w:ascii="Calibri" w:hAnsi="Calibri" w:cs="Calibri"/>
                <w:bCs/>
                <w:sz w:val="22"/>
                <w:szCs w:val="22"/>
              </w:rPr>
              <w:t>Facilities and Contracts Manager</w:t>
            </w:r>
          </w:p>
        </w:tc>
      </w:tr>
      <w:tr w:rsidR="00995CF2" w:rsidRPr="00F26FBC" w14:paraId="73B530A6" w14:textId="77777777" w:rsidTr="00A81127">
        <w:tc>
          <w:tcPr>
            <w:tcW w:w="2122" w:type="dxa"/>
            <w:vAlign w:val="center"/>
          </w:tcPr>
          <w:p w14:paraId="6D152A0B" w14:textId="77777777" w:rsidR="00995CF2" w:rsidRPr="00F26FBC" w:rsidRDefault="00995CF2" w:rsidP="00A81127">
            <w:pPr>
              <w:spacing w:line="276" w:lineRule="auto"/>
              <w:rPr>
                <w:rFonts w:ascii="Calibri" w:hAnsi="Calibri" w:cs="Calibri"/>
                <w:b/>
                <w:bCs/>
                <w:sz w:val="22"/>
                <w:szCs w:val="22"/>
              </w:rPr>
            </w:pPr>
            <w:r w:rsidRPr="00F26FBC">
              <w:rPr>
                <w:rFonts w:ascii="Calibri" w:hAnsi="Calibri" w:cs="Calibri"/>
                <w:b/>
                <w:bCs/>
                <w:sz w:val="22"/>
                <w:szCs w:val="22"/>
              </w:rPr>
              <w:t>Responsible to:</w:t>
            </w:r>
          </w:p>
        </w:tc>
        <w:tc>
          <w:tcPr>
            <w:tcW w:w="7234" w:type="dxa"/>
            <w:vAlign w:val="center"/>
          </w:tcPr>
          <w:p w14:paraId="34B3E06B" w14:textId="672074DA" w:rsidR="00995CF2" w:rsidRPr="00995CF2" w:rsidRDefault="00FF57C2" w:rsidP="00A81127">
            <w:pPr>
              <w:spacing w:line="276" w:lineRule="auto"/>
              <w:rPr>
                <w:rFonts w:ascii="Calibri" w:hAnsi="Calibri" w:cs="Calibri"/>
                <w:bCs/>
                <w:sz w:val="22"/>
                <w:szCs w:val="22"/>
              </w:rPr>
            </w:pPr>
            <w:r>
              <w:rPr>
                <w:rFonts w:ascii="Calibri" w:hAnsi="Calibri" w:cs="Calibri"/>
                <w:bCs/>
                <w:sz w:val="22"/>
                <w:szCs w:val="22"/>
              </w:rPr>
              <w:t>Operations Director</w:t>
            </w:r>
          </w:p>
        </w:tc>
      </w:tr>
      <w:tr w:rsidR="00995CF2" w:rsidRPr="00F26FBC" w14:paraId="46C69E8C" w14:textId="77777777" w:rsidTr="00A81127">
        <w:tc>
          <w:tcPr>
            <w:tcW w:w="2122" w:type="dxa"/>
            <w:vAlign w:val="center"/>
          </w:tcPr>
          <w:p w14:paraId="01E3B340" w14:textId="77777777" w:rsidR="00995CF2" w:rsidRPr="00F26FBC" w:rsidRDefault="00995CF2" w:rsidP="00A81127">
            <w:pPr>
              <w:spacing w:line="276" w:lineRule="auto"/>
              <w:rPr>
                <w:rFonts w:ascii="Calibri" w:hAnsi="Calibri" w:cs="Calibri"/>
                <w:b/>
                <w:bCs/>
                <w:sz w:val="22"/>
                <w:szCs w:val="22"/>
              </w:rPr>
            </w:pPr>
            <w:r w:rsidRPr="00F26FBC">
              <w:rPr>
                <w:rFonts w:ascii="Calibri" w:hAnsi="Calibri" w:cs="Calibri"/>
                <w:b/>
                <w:bCs/>
                <w:sz w:val="22"/>
                <w:szCs w:val="22"/>
              </w:rPr>
              <w:t>Responsible for:</w:t>
            </w:r>
          </w:p>
        </w:tc>
        <w:tc>
          <w:tcPr>
            <w:tcW w:w="7234" w:type="dxa"/>
            <w:vAlign w:val="center"/>
          </w:tcPr>
          <w:p w14:paraId="670F0884" w14:textId="2B1B963F" w:rsidR="00995CF2" w:rsidRPr="00995CF2" w:rsidRDefault="00995CF2" w:rsidP="00A81127">
            <w:pPr>
              <w:spacing w:line="276" w:lineRule="auto"/>
              <w:rPr>
                <w:rFonts w:ascii="Calibri" w:hAnsi="Calibri" w:cs="Calibri"/>
                <w:bCs/>
                <w:sz w:val="22"/>
                <w:szCs w:val="22"/>
              </w:rPr>
            </w:pPr>
            <w:r w:rsidRPr="00995CF2">
              <w:rPr>
                <w:rFonts w:ascii="Calibri" w:hAnsi="Calibri" w:cs="Calibri"/>
                <w:bCs/>
                <w:sz w:val="22"/>
                <w:szCs w:val="22"/>
              </w:rPr>
              <w:t xml:space="preserve">Facilities Team and contracts management </w:t>
            </w:r>
          </w:p>
        </w:tc>
      </w:tr>
      <w:tr w:rsidR="00995CF2" w:rsidRPr="00F26FBC" w14:paraId="1CC483A4" w14:textId="77777777" w:rsidTr="00A81127">
        <w:tc>
          <w:tcPr>
            <w:tcW w:w="2122" w:type="dxa"/>
            <w:vAlign w:val="center"/>
          </w:tcPr>
          <w:p w14:paraId="4CBD3E98" w14:textId="77777777" w:rsidR="00995CF2" w:rsidRPr="00F26FBC" w:rsidRDefault="00995CF2" w:rsidP="00A81127">
            <w:pPr>
              <w:spacing w:line="276" w:lineRule="auto"/>
              <w:rPr>
                <w:rFonts w:ascii="Calibri" w:hAnsi="Calibri" w:cs="Calibri"/>
                <w:b/>
                <w:bCs/>
                <w:sz w:val="22"/>
                <w:szCs w:val="22"/>
              </w:rPr>
            </w:pPr>
            <w:r w:rsidRPr="00F26FBC">
              <w:rPr>
                <w:rFonts w:ascii="Calibri" w:hAnsi="Calibri" w:cs="Calibri"/>
                <w:b/>
                <w:bCs/>
                <w:sz w:val="22"/>
                <w:szCs w:val="22"/>
              </w:rPr>
              <w:t>Contracted Hours:</w:t>
            </w:r>
          </w:p>
        </w:tc>
        <w:tc>
          <w:tcPr>
            <w:tcW w:w="7234" w:type="dxa"/>
            <w:vAlign w:val="center"/>
          </w:tcPr>
          <w:p w14:paraId="7B984CBA" w14:textId="05B363F7" w:rsidR="00995CF2" w:rsidRPr="00F26FBC" w:rsidRDefault="00995CF2" w:rsidP="00A81127">
            <w:pPr>
              <w:spacing w:line="276" w:lineRule="auto"/>
              <w:rPr>
                <w:rFonts w:ascii="Calibri" w:hAnsi="Calibri" w:cs="Calibri"/>
                <w:bCs/>
                <w:sz w:val="22"/>
                <w:szCs w:val="22"/>
              </w:rPr>
            </w:pPr>
            <w:r w:rsidRPr="00F26FBC">
              <w:rPr>
                <w:rFonts w:ascii="Calibri" w:hAnsi="Calibri" w:cs="Calibri"/>
                <w:bCs/>
                <w:sz w:val="22"/>
                <w:szCs w:val="22"/>
              </w:rPr>
              <w:t>3</w:t>
            </w:r>
            <w:r w:rsidR="00530B44">
              <w:rPr>
                <w:rFonts w:ascii="Calibri" w:hAnsi="Calibri" w:cs="Calibri"/>
                <w:bCs/>
                <w:sz w:val="22"/>
                <w:szCs w:val="22"/>
              </w:rPr>
              <w:t>0 hours</w:t>
            </w:r>
            <w:r w:rsidRPr="00F26FBC">
              <w:rPr>
                <w:rFonts w:ascii="Calibri" w:hAnsi="Calibri" w:cs="Calibri"/>
                <w:bCs/>
                <w:sz w:val="22"/>
                <w:szCs w:val="22"/>
              </w:rPr>
              <w:t xml:space="preserve"> per week</w:t>
            </w:r>
            <w:r w:rsidR="00530B44">
              <w:rPr>
                <w:rFonts w:ascii="Calibri" w:hAnsi="Calibri" w:cs="Calibri"/>
                <w:bCs/>
                <w:sz w:val="22"/>
                <w:szCs w:val="22"/>
              </w:rPr>
              <w:t xml:space="preserve"> (with some out of hours working</w:t>
            </w:r>
            <w:r w:rsidR="00870B7B">
              <w:rPr>
                <w:rFonts w:ascii="Calibri" w:hAnsi="Calibri" w:cs="Calibri"/>
                <w:bCs/>
                <w:sz w:val="22"/>
                <w:szCs w:val="22"/>
              </w:rPr>
              <w:t xml:space="preserve"> as required</w:t>
            </w:r>
            <w:r w:rsidR="00530B44">
              <w:rPr>
                <w:rFonts w:ascii="Calibri" w:hAnsi="Calibri" w:cs="Calibri"/>
                <w:bCs/>
                <w:sz w:val="22"/>
                <w:szCs w:val="22"/>
              </w:rPr>
              <w:t>)</w:t>
            </w:r>
            <w:r w:rsidR="00A81127">
              <w:rPr>
                <w:rFonts w:ascii="Calibri" w:hAnsi="Calibri" w:cs="Calibri"/>
                <w:bCs/>
                <w:sz w:val="22"/>
                <w:szCs w:val="22"/>
              </w:rPr>
              <w:t xml:space="preserve">. </w:t>
            </w:r>
            <w:r w:rsidR="00FE555F">
              <w:rPr>
                <w:rFonts w:ascii="Calibri" w:hAnsi="Calibri" w:cs="Calibri"/>
                <w:bCs/>
                <w:sz w:val="22"/>
                <w:szCs w:val="22"/>
              </w:rPr>
              <w:t xml:space="preserve"> </w:t>
            </w:r>
          </w:p>
        </w:tc>
      </w:tr>
      <w:tr w:rsidR="00995CF2" w:rsidRPr="00F26FBC" w14:paraId="4E425B2A" w14:textId="77777777" w:rsidTr="00A81127">
        <w:tc>
          <w:tcPr>
            <w:tcW w:w="2122" w:type="dxa"/>
            <w:vAlign w:val="center"/>
          </w:tcPr>
          <w:p w14:paraId="39FAFF06" w14:textId="77777777" w:rsidR="00995CF2" w:rsidRPr="00F26FBC" w:rsidRDefault="00995CF2" w:rsidP="00A81127">
            <w:pPr>
              <w:spacing w:line="276" w:lineRule="auto"/>
              <w:rPr>
                <w:rFonts w:ascii="Calibri" w:hAnsi="Calibri" w:cs="Calibri"/>
                <w:b/>
                <w:bCs/>
                <w:sz w:val="22"/>
                <w:szCs w:val="22"/>
              </w:rPr>
            </w:pPr>
            <w:r w:rsidRPr="00F26FBC">
              <w:rPr>
                <w:rFonts w:ascii="Calibri" w:hAnsi="Calibri" w:cs="Calibri"/>
                <w:b/>
                <w:bCs/>
                <w:sz w:val="22"/>
                <w:szCs w:val="22"/>
              </w:rPr>
              <w:t>Location:</w:t>
            </w:r>
          </w:p>
        </w:tc>
        <w:tc>
          <w:tcPr>
            <w:tcW w:w="7234" w:type="dxa"/>
            <w:vAlign w:val="center"/>
          </w:tcPr>
          <w:p w14:paraId="0D353BC3" w14:textId="6208F4B7" w:rsidR="00995CF2" w:rsidRPr="00F26FBC" w:rsidRDefault="00995CF2" w:rsidP="00A81127">
            <w:pPr>
              <w:spacing w:line="276" w:lineRule="auto"/>
              <w:rPr>
                <w:rFonts w:ascii="Calibri" w:hAnsi="Calibri" w:cs="Calibri"/>
                <w:bCs/>
                <w:sz w:val="22"/>
                <w:szCs w:val="22"/>
              </w:rPr>
            </w:pPr>
            <w:r w:rsidRPr="00F26FBC">
              <w:rPr>
                <w:rFonts w:ascii="Calibri" w:hAnsi="Calibri" w:cs="Calibri"/>
                <w:bCs/>
                <w:sz w:val="22"/>
                <w:szCs w:val="22"/>
              </w:rPr>
              <w:t>Nightingale House Hospice</w:t>
            </w:r>
          </w:p>
        </w:tc>
      </w:tr>
      <w:tr w:rsidR="00995CF2" w:rsidRPr="00C13700" w14:paraId="67A1AA56" w14:textId="77777777" w:rsidTr="00A81127">
        <w:trPr>
          <w:trHeight w:val="3557"/>
        </w:trPr>
        <w:tc>
          <w:tcPr>
            <w:tcW w:w="9356" w:type="dxa"/>
            <w:gridSpan w:val="2"/>
          </w:tcPr>
          <w:p w14:paraId="1F3B38B1" w14:textId="520F108D" w:rsidR="00995CF2" w:rsidRPr="00C13700" w:rsidRDefault="00995CF2" w:rsidP="00A81127">
            <w:pPr>
              <w:numPr>
                <w:ilvl w:val="12"/>
                <w:numId w:val="0"/>
              </w:numPr>
              <w:spacing w:before="120" w:after="120" w:line="276" w:lineRule="auto"/>
              <w:jc w:val="both"/>
              <w:rPr>
                <w:rFonts w:ascii="Calibri" w:hAnsi="Calibri" w:cs="Calibri"/>
                <w:sz w:val="22"/>
                <w:szCs w:val="22"/>
              </w:rPr>
            </w:pPr>
            <w:r w:rsidRPr="00C13700">
              <w:rPr>
                <w:rFonts w:ascii="Calibri" w:hAnsi="Calibri" w:cs="Calibri"/>
                <w:b/>
                <w:sz w:val="22"/>
                <w:szCs w:val="22"/>
              </w:rPr>
              <w:t>Job Purpose</w:t>
            </w:r>
            <w:r w:rsidRPr="00C13700">
              <w:rPr>
                <w:rFonts w:ascii="Calibri" w:hAnsi="Calibri" w:cs="Calibri"/>
                <w:sz w:val="22"/>
                <w:szCs w:val="22"/>
              </w:rPr>
              <w:t>:</w:t>
            </w:r>
          </w:p>
          <w:p w14:paraId="3DFAABC7" w14:textId="77777777" w:rsidR="00995CF2" w:rsidRPr="00C13700" w:rsidRDefault="00995CF2" w:rsidP="00960196">
            <w:pPr>
              <w:pStyle w:val="BodyText"/>
              <w:spacing w:line="276" w:lineRule="auto"/>
              <w:rPr>
                <w:rFonts w:ascii="Calibri" w:hAnsi="Calibri" w:cs="Calibri"/>
                <w:sz w:val="22"/>
                <w:szCs w:val="22"/>
              </w:rPr>
            </w:pPr>
            <w:r w:rsidRPr="00C13700">
              <w:rPr>
                <w:rFonts w:ascii="Calibri" w:hAnsi="Calibri" w:cs="Calibri"/>
                <w:sz w:val="22"/>
                <w:szCs w:val="22"/>
              </w:rPr>
              <w:t>Management of the Hospice’s Facilities Team which involves:</w:t>
            </w:r>
          </w:p>
          <w:p w14:paraId="549CC416" w14:textId="1E7A27A5" w:rsidR="00995CF2" w:rsidRPr="00C13700" w:rsidRDefault="00995CF2" w:rsidP="00995CF2">
            <w:pPr>
              <w:pStyle w:val="BodyText"/>
              <w:numPr>
                <w:ilvl w:val="0"/>
                <w:numId w:val="4"/>
              </w:numPr>
              <w:spacing w:line="276" w:lineRule="auto"/>
              <w:rPr>
                <w:rFonts w:ascii="Calibri" w:hAnsi="Calibri" w:cs="Calibri"/>
                <w:sz w:val="22"/>
                <w:szCs w:val="22"/>
              </w:rPr>
            </w:pPr>
            <w:r w:rsidRPr="00C13700">
              <w:rPr>
                <w:rFonts w:ascii="Calibri" w:hAnsi="Calibri" w:cs="Calibri"/>
                <w:sz w:val="22"/>
                <w:szCs w:val="22"/>
              </w:rPr>
              <w:t>Planned and breakdown maintenance work on the Hospice building</w:t>
            </w:r>
            <w:r w:rsidR="001C5473" w:rsidRPr="00C13700">
              <w:rPr>
                <w:rFonts w:ascii="Calibri" w:hAnsi="Calibri" w:cs="Calibri"/>
                <w:sz w:val="22"/>
                <w:szCs w:val="22"/>
              </w:rPr>
              <w:t xml:space="preserve"> and its grounds</w:t>
            </w:r>
          </w:p>
          <w:p w14:paraId="1D1B752F" w14:textId="77777777" w:rsidR="00995CF2" w:rsidRPr="00C13700" w:rsidRDefault="00995CF2" w:rsidP="00995CF2">
            <w:pPr>
              <w:pStyle w:val="BodyText"/>
              <w:numPr>
                <w:ilvl w:val="0"/>
                <w:numId w:val="4"/>
              </w:numPr>
              <w:spacing w:line="276" w:lineRule="auto"/>
              <w:rPr>
                <w:rFonts w:ascii="Calibri" w:hAnsi="Calibri" w:cs="Calibri"/>
                <w:sz w:val="22"/>
                <w:szCs w:val="22"/>
              </w:rPr>
            </w:pPr>
            <w:r w:rsidRPr="00C13700">
              <w:rPr>
                <w:rFonts w:ascii="Calibri" w:hAnsi="Calibri" w:cs="Calibri"/>
                <w:sz w:val="22"/>
                <w:szCs w:val="22"/>
              </w:rPr>
              <w:t xml:space="preserve">Planned and breakdown maintenance work on all plant and machinery associated with the Hospice and its commercial subsidiaries. </w:t>
            </w:r>
          </w:p>
          <w:p w14:paraId="416B42D9" w14:textId="77777777" w:rsidR="00995CF2" w:rsidRPr="00C13700" w:rsidRDefault="00995CF2" w:rsidP="00995CF2">
            <w:pPr>
              <w:pStyle w:val="BodyText"/>
              <w:numPr>
                <w:ilvl w:val="0"/>
                <w:numId w:val="4"/>
              </w:numPr>
              <w:spacing w:line="276" w:lineRule="auto"/>
              <w:rPr>
                <w:rFonts w:ascii="Calibri" w:hAnsi="Calibri" w:cs="Calibri"/>
                <w:sz w:val="22"/>
                <w:szCs w:val="22"/>
              </w:rPr>
            </w:pPr>
            <w:r w:rsidRPr="00C13700">
              <w:rPr>
                <w:rFonts w:ascii="Calibri" w:hAnsi="Calibri" w:cs="Calibri"/>
                <w:sz w:val="22"/>
                <w:szCs w:val="22"/>
              </w:rPr>
              <w:t xml:space="preserve">Project work connected with the Hospice building, plant, and machinery. </w:t>
            </w:r>
          </w:p>
          <w:p w14:paraId="4AF05034" w14:textId="7ED322ED" w:rsidR="00995CF2" w:rsidRPr="00C13700" w:rsidRDefault="00995CF2" w:rsidP="00995CF2">
            <w:pPr>
              <w:pStyle w:val="BodyText"/>
              <w:numPr>
                <w:ilvl w:val="0"/>
                <w:numId w:val="4"/>
              </w:numPr>
              <w:spacing w:line="276" w:lineRule="auto"/>
              <w:rPr>
                <w:rFonts w:ascii="Calibri" w:hAnsi="Calibri" w:cs="Calibri"/>
                <w:sz w:val="22"/>
                <w:szCs w:val="22"/>
              </w:rPr>
            </w:pPr>
            <w:r w:rsidRPr="00C13700">
              <w:rPr>
                <w:rFonts w:ascii="Calibri" w:hAnsi="Calibri" w:cs="Calibri"/>
                <w:sz w:val="22"/>
                <w:szCs w:val="22"/>
              </w:rPr>
              <w:t>General portage and patient transportation.</w:t>
            </w:r>
          </w:p>
          <w:p w14:paraId="04EFD683" w14:textId="78F40705" w:rsidR="001C5473" w:rsidRDefault="001C5473" w:rsidP="001C5473">
            <w:pPr>
              <w:pStyle w:val="BodyText"/>
              <w:numPr>
                <w:ilvl w:val="0"/>
                <w:numId w:val="4"/>
              </w:numPr>
              <w:spacing w:line="276" w:lineRule="auto"/>
              <w:rPr>
                <w:rFonts w:ascii="Calibri" w:hAnsi="Calibri" w:cs="Calibri"/>
                <w:sz w:val="22"/>
                <w:szCs w:val="22"/>
              </w:rPr>
            </w:pPr>
            <w:r w:rsidRPr="00C13700">
              <w:rPr>
                <w:rFonts w:ascii="Calibri" w:hAnsi="Calibri" w:cs="Calibri"/>
                <w:sz w:val="22"/>
                <w:szCs w:val="22"/>
              </w:rPr>
              <w:t>Onsite management of suppliers and subcontractors</w:t>
            </w:r>
            <w:r w:rsidR="00C51FCD">
              <w:rPr>
                <w:rFonts w:ascii="Calibri" w:hAnsi="Calibri" w:cs="Calibri"/>
                <w:sz w:val="22"/>
                <w:szCs w:val="22"/>
              </w:rPr>
              <w:t>.</w:t>
            </w:r>
            <w:r w:rsidRPr="00C13700">
              <w:rPr>
                <w:rFonts w:ascii="Calibri" w:hAnsi="Calibri" w:cs="Calibri"/>
                <w:sz w:val="22"/>
                <w:szCs w:val="22"/>
              </w:rPr>
              <w:t xml:space="preserve"> </w:t>
            </w:r>
          </w:p>
          <w:p w14:paraId="49E37C26" w14:textId="7FEB5802" w:rsidR="0044532F" w:rsidRDefault="005B7AD2" w:rsidP="001C5473">
            <w:pPr>
              <w:pStyle w:val="BodyText"/>
              <w:numPr>
                <w:ilvl w:val="0"/>
                <w:numId w:val="4"/>
              </w:numPr>
              <w:spacing w:line="276" w:lineRule="auto"/>
              <w:rPr>
                <w:rFonts w:ascii="Calibri" w:hAnsi="Calibri" w:cs="Calibri"/>
                <w:sz w:val="22"/>
                <w:szCs w:val="22"/>
              </w:rPr>
            </w:pPr>
            <w:r>
              <w:rPr>
                <w:rFonts w:ascii="Calibri" w:hAnsi="Calibri" w:cs="Calibri"/>
                <w:sz w:val="22"/>
                <w:szCs w:val="22"/>
              </w:rPr>
              <w:t>Management of the Hospice’s Housekeeping contract</w:t>
            </w:r>
            <w:r w:rsidR="00FB4E49">
              <w:rPr>
                <w:rFonts w:ascii="Calibri" w:hAnsi="Calibri" w:cs="Calibri"/>
                <w:sz w:val="22"/>
                <w:szCs w:val="22"/>
              </w:rPr>
              <w:t>.</w:t>
            </w:r>
          </w:p>
          <w:p w14:paraId="3FC55384" w14:textId="2D230BF7" w:rsidR="00FB4E49" w:rsidRPr="00C13700" w:rsidRDefault="00FB4E49" w:rsidP="001C5473">
            <w:pPr>
              <w:pStyle w:val="BodyText"/>
              <w:numPr>
                <w:ilvl w:val="0"/>
                <w:numId w:val="4"/>
              </w:numPr>
              <w:spacing w:line="276" w:lineRule="auto"/>
              <w:rPr>
                <w:rFonts w:ascii="Calibri" w:hAnsi="Calibri" w:cs="Calibri"/>
                <w:sz w:val="22"/>
                <w:szCs w:val="22"/>
              </w:rPr>
            </w:pPr>
            <w:r>
              <w:rPr>
                <w:rFonts w:ascii="Calibri" w:hAnsi="Calibri" w:cs="Calibri"/>
                <w:sz w:val="22"/>
                <w:szCs w:val="22"/>
              </w:rPr>
              <w:t>Management of the Hospice’s IT Service contract.</w:t>
            </w:r>
          </w:p>
          <w:p w14:paraId="1FF0EE55" w14:textId="229AA946" w:rsidR="00C51FCD" w:rsidRDefault="001C5473" w:rsidP="00995CF2">
            <w:pPr>
              <w:pStyle w:val="BodyText"/>
              <w:numPr>
                <w:ilvl w:val="0"/>
                <w:numId w:val="4"/>
              </w:numPr>
              <w:spacing w:line="276" w:lineRule="auto"/>
              <w:rPr>
                <w:rFonts w:ascii="Calibri" w:hAnsi="Calibri" w:cs="Calibri"/>
                <w:sz w:val="22"/>
                <w:szCs w:val="22"/>
              </w:rPr>
            </w:pPr>
            <w:r w:rsidRPr="00C13700">
              <w:rPr>
                <w:rFonts w:ascii="Calibri" w:hAnsi="Calibri" w:cs="Calibri"/>
                <w:sz w:val="22"/>
                <w:szCs w:val="22"/>
              </w:rPr>
              <w:t>Ensuring the above activities meet health and safety requirements, established standards, and provides a safe environment for all patients, staff, volunteers, visitors, customers and onsite contractors</w:t>
            </w:r>
            <w:r w:rsidR="00C51FCD">
              <w:rPr>
                <w:rFonts w:ascii="Calibri" w:hAnsi="Calibri" w:cs="Calibri"/>
                <w:sz w:val="22"/>
                <w:szCs w:val="22"/>
              </w:rPr>
              <w:t>.</w:t>
            </w:r>
            <w:r w:rsidRPr="00C13700">
              <w:rPr>
                <w:rFonts w:ascii="Calibri" w:hAnsi="Calibri" w:cs="Calibri"/>
                <w:sz w:val="22"/>
                <w:szCs w:val="22"/>
              </w:rPr>
              <w:t xml:space="preserve"> </w:t>
            </w:r>
          </w:p>
          <w:p w14:paraId="35A0747D" w14:textId="791E7163" w:rsidR="00995CF2" w:rsidRPr="00C51FCD" w:rsidRDefault="00995CF2" w:rsidP="00995CF2">
            <w:pPr>
              <w:pStyle w:val="BodyText"/>
              <w:numPr>
                <w:ilvl w:val="0"/>
                <w:numId w:val="4"/>
              </w:numPr>
              <w:spacing w:line="276" w:lineRule="auto"/>
              <w:rPr>
                <w:rFonts w:ascii="Calibri" w:hAnsi="Calibri" w:cs="Calibri"/>
                <w:sz w:val="22"/>
                <w:szCs w:val="22"/>
              </w:rPr>
            </w:pPr>
            <w:r w:rsidRPr="00C51FCD">
              <w:rPr>
                <w:rFonts w:ascii="Calibri" w:hAnsi="Calibri" w:cs="Calibri"/>
                <w:sz w:val="22"/>
                <w:szCs w:val="22"/>
              </w:rPr>
              <w:t>Lead contract negotiations and renewals for all maintenance and service contracts at the Hospice premises.</w:t>
            </w:r>
          </w:p>
        </w:tc>
      </w:tr>
    </w:tbl>
    <w:p w14:paraId="401097A8" w14:textId="77777777" w:rsidR="00995CF2" w:rsidRPr="00C13700" w:rsidRDefault="00995CF2" w:rsidP="00995CF2">
      <w:pPr>
        <w:pStyle w:val="DefaultText"/>
        <w:spacing w:line="276" w:lineRule="auto"/>
        <w:rPr>
          <w:rFonts w:ascii="Calibri" w:hAnsi="Calibri" w:cs="Calibri"/>
          <w:b/>
          <w:bCs/>
          <w:sz w:val="22"/>
          <w:szCs w:val="22"/>
        </w:rPr>
      </w:pPr>
    </w:p>
    <w:p w14:paraId="5796EFE1" w14:textId="77777777" w:rsidR="00995CF2" w:rsidRPr="00C13700" w:rsidRDefault="00995CF2" w:rsidP="00995CF2">
      <w:pPr>
        <w:pStyle w:val="DefaultText"/>
        <w:spacing w:line="276" w:lineRule="auto"/>
        <w:rPr>
          <w:rFonts w:ascii="Calibri" w:hAnsi="Calibri" w:cs="Calibri"/>
          <w:b/>
          <w:bCs/>
          <w:szCs w:val="24"/>
        </w:rPr>
      </w:pPr>
      <w:r w:rsidRPr="00C13700">
        <w:rPr>
          <w:rFonts w:ascii="Calibri" w:hAnsi="Calibri" w:cs="Calibri"/>
          <w:b/>
          <w:bCs/>
          <w:szCs w:val="24"/>
        </w:rPr>
        <w:t>Key Relationships &amp; Roles</w:t>
      </w:r>
    </w:p>
    <w:p w14:paraId="547D8180" w14:textId="771FCFAE" w:rsidR="00995CF2" w:rsidRPr="00C13700" w:rsidRDefault="000903B1" w:rsidP="00995CF2">
      <w:pPr>
        <w:pStyle w:val="DefaultText"/>
        <w:numPr>
          <w:ilvl w:val="0"/>
          <w:numId w:val="5"/>
        </w:numPr>
        <w:spacing w:line="276" w:lineRule="auto"/>
        <w:rPr>
          <w:rFonts w:ascii="Calibri" w:hAnsi="Calibri" w:cs="Calibri"/>
          <w:sz w:val="22"/>
          <w:szCs w:val="22"/>
        </w:rPr>
      </w:pPr>
      <w:r>
        <w:rPr>
          <w:rFonts w:ascii="Calibri" w:hAnsi="Calibri" w:cs="Calibri"/>
          <w:sz w:val="22"/>
          <w:szCs w:val="22"/>
        </w:rPr>
        <w:t>Director</w:t>
      </w:r>
      <w:r w:rsidR="00995CF2" w:rsidRPr="00C13700">
        <w:rPr>
          <w:rFonts w:ascii="Calibri" w:hAnsi="Calibri" w:cs="Calibri"/>
          <w:sz w:val="22"/>
          <w:szCs w:val="22"/>
        </w:rPr>
        <w:t xml:space="preserve"> of Operations</w:t>
      </w:r>
    </w:p>
    <w:p w14:paraId="6DDDE184" w14:textId="77777777" w:rsidR="00995CF2" w:rsidRPr="00C13700" w:rsidRDefault="00995CF2" w:rsidP="00995CF2">
      <w:pPr>
        <w:pStyle w:val="DefaultText"/>
        <w:numPr>
          <w:ilvl w:val="0"/>
          <w:numId w:val="5"/>
        </w:numPr>
        <w:spacing w:line="276" w:lineRule="auto"/>
        <w:rPr>
          <w:rFonts w:ascii="Calibri" w:hAnsi="Calibri" w:cs="Calibri"/>
          <w:bCs/>
          <w:sz w:val="22"/>
          <w:szCs w:val="22"/>
        </w:rPr>
      </w:pPr>
      <w:r w:rsidRPr="00C13700">
        <w:rPr>
          <w:rFonts w:ascii="Calibri" w:hAnsi="Calibri" w:cs="Calibri"/>
          <w:bCs/>
          <w:sz w:val="22"/>
          <w:szCs w:val="22"/>
        </w:rPr>
        <w:t>Executive Management Team</w:t>
      </w:r>
    </w:p>
    <w:p w14:paraId="742172DF" w14:textId="77777777" w:rsidR="00995CF2" w:rsidRPr="00C13700" w:rsidRDefault="00995CF2" w:rsidP="00995CF2">
      <w:pPr>
        <w:pStyle w:val="DefaultText"/>
        <w:numPr>
          <w:ilvl w:val="0"/>
          <w:numId w:val="5"/>
        </w:numPr>
        <w:spacing w:line="276" w:lineRule="auto"/>
        <w:rPr>
          <w:rFonts w:ascii="Calibri" w:hAnsi="Calibri" w:cs="Calibri"/>
          <w:bCs/>
          <w:sz w:val="22"/>
          <w:szCs w:val="22"/>
        </w:rPr>
      </w:pPr>
      <w:r w:rsidRPr="00C13700">
        <w:rPr>
          <w:rFonts w:ascii="Calibri" w:hAnsi="Calibri" w:cs="Calibri"/>
          <w:bCs/>
          <w:sz w:val="22"/>
          <w:szCs w:val="22"/>
        </w:rPr>
        <w:t xml:space="preserve">Department Managers/ Leads </w:t>
      </w:r>
    </w:p>
    <w:p w14:paraId="4240C0D5" w14:textId="19D5D07F" w:rsidR="00995CF2" w:rsidRPr="00C13700" w:rsidRDefault="00E03902" w:rsidP="00995CF2">
      <w:pPr>
        <w:pStyle w:val="DefaultText"/>
        <w:numPr>
          <w:ilvl w:val="0"/>
          <w:numId w:val="5"/>
        </w:numPr>
        <w:spacing w:line="276" w:lineRule="auto"/>
        <w:rPr>
          <w:rFonts w:ascii="Calibri" w:hAnsi="Calibri" w:cs="Calibri"/>
          <w:bCs/>
          <w:sz w:val="22"/>
          <w:szCs w:val="22"/>
        </w:rPr>
      </w:pPr>
      <w:r>
        <w:rPr>
          <w:rFonts w:ascii="Calibri" w:hAnsi="Calibri" w:cs="Calibri"/>
          <w:bCs/>
          <w:sz w:val="22"/>
          <w:szCs w:val="22"/>
        </w:rPr>
        <w:t>H</w:t>
      </w:r>
      <w:r w:rsidR="00995CF2" w:rsidRPr="00C13700">
        <w:rPr>
          <w:rFonts w:ascii="Calibri" w:hAnsi="Calibri" w:cs="Calibri"/>
          <w:bCs/>
          <w:sz w:val="22"/>
          <w:szCs w:val="22"/>
        </w:rPr>
        <w:t xml:space="preserve">ospice’s externally appointed ‘Competent </w:t>
      </w:r>
      <w:r w:rsidR="00C13700">
        <w:rPr>
          <w:rFonts w:ascii="Calibri" w:hAnsi="Calibri" w:cs="Calibri"/>
          <w:bCs/>
          <w:sz w:val="22"/>
          <w:szCs w:val="22"/>
        </w:rPr>
        <w:t>Support</w:t>
      </w:r>
      <w:r w:rsidR="00995CF2" w:rsidRPr="00C13700">
        <w:rPr>
          <w:rFonts w:ascii="Calibri" w:hAnsi="Calibri" w:cs="Calibri"/>
          <w:bCs/>
          <w:sz w:val="22"/>
          <w:szCs w:val="22"/>
        </w:rPr>
        <w:t>’</w:t>
      </w:r>
      <w:r>
        <w:rPr>
          <w:rFonts w:ascii="Calibri" w:hAnsi="Calibri" w:cs="Calibri"/>
          <w:bCs/>
          <w:sz w:val="22"/>
          <w:szCs w:val="22"/>
        </w:rPr>
        <w:t xml:space="preserve"> for Health &amp; Safety</w:t>
      </w:r>
      <w:r w:rsidR="00995CF2" w:rsidRPr="00C13700">
        <w:rPr>
          <w:rFonts w:ascii="Calibri" w:hAnsi="Calibri" w:cs="Calibri"/>
          <w:bCs/>
          <w:sz w:val="22"/>
          <w:szCs w:val="22"/>
        </w:rPr>
        <w:t>.</w:t>
      </w:r>
    </w:p>
    <w:p w14:paraId="493293E7" w14:textId="77777777" w:rsidR="00995CF2" w:rsidRPr="00C13700" w:rsidRDefault="00995CF2" w:rsidP="00995CF2">
      <w:pPr>
        <w:pStyle w:val="DefaultText"/>
        <w:numPr>
          <w:ilvl w:val="0"/>
          <w:numId w:val="5"/>
        </w:numPr>
        <w:spacing w:line="276" w:lineRule="auto"/>
        <w:rPr>
          <w:rFonts w:ascii="Calibri" w:hAnsi="Calibri" w:cs="Calibri"/>
          <w:bCs/>
          <w:sz w:val="22"/>
          <w:szCs w:val="22"/>
        </w:rPr>
      </w:pPr>
      <w:r w:rsidRPr="00C13700">
        <w:rPr>
          <w:rFonts w:ascii="Calibri" w:hAnsi="Calibri" w:cs="Calibri"/>
          <w:bCs/>
          <w:sz w:val="22"/>
          <w:szCs w:val="22"/>
        </w:rPr>
        <w:t xml:space="preserve">Hospice contractors </w:t>
      </w:r>
    </w:p>
    <w:p w14:paraId="058A906B" w14:textId="7DF4CB5D" w:rsidR="00995CF2" w:rsidRDefault="00E03902" w:rsidP="00995CF2">
      <w:pPr>
        <w:numPr>
          <w:ilvl w:val="0"/>
          <w:numId w:val="5"/>
        </w:numPr>
        <w:spacing w:line="276" w:lineRule="auto"/>
        <w:jc w:val="both"/>
        <w:rPr>
          <w:rFonts w:ascii="Calibri" w:hAnsi="Calibri" w:cs="Calibri"/>
          <w:sz w:val="22"/>
          <w:szCs w:val="22"/>
        </w:rPr>
      </w:pPr>
      <w:r>
        <w:rPr>
          <w:rFonts w:ascii="Calibri" w:hAnsi="Calibri" w:cs="Calibri"/>
          <w:sz w:val="22"/>
          <w:szCs w:val="22"/>
        </w:rPr>
        <w:t>C</w:t>
      </w:r>
      <w:r w:rsidR="00995CF2" w:rsidRPr="00C13700">
        <w:rPr>
          <w:rFonts w:ascii="Calibri" w:hAnsi="Calibri" w:cs="Calibri"/>
          <w:sz w:val="22"/>
          <w:szCs w:val="22"/>
        </w:rPr>
        <w:t>hair of the Facilities</w:t>
      </w:r>
      <w:r>
        <w:rPr>
          <w:rFonts w:ascii="Calibri" w:hAnsi="Calibri" w:cs="Calibri"/>
          <w:sz w:val="22"/>
          <w:szCs w:val="22"/>
        </w:rPr>
        <w:t>, Health &amp; Safety</w:t>
      </w:r>
      <w:r w:rsidR="00995CF2" w:rsidRPr="00C13700">
        <w:rPr>
          <w:rFonts w:ascii="Calibri" w:hAnsi="Calibri" w:cs="Calibri"/>
          <w:sz w:val="22"/>
          <w:szCs w:val="22"/>
        </w:rPr>
        <w:t xml:space="preserve"> Committee</w:t>
      </w:r>
    </w:p>
    <w:p w14:paraId="7F24EA3C" w14:textId="3F1569E9" w:rsidR="00E03902" w:rsidRDefault="00E03902" w:rsidP="00995CF2">
      <w:pPr>
        <w:numPr>
          <w:ilvl w:val="0"/>
          <w:numId w:val="5"/>
        </w:numPr>
        <w:spacing w:line="276" w:lineRule="auto"/>
        <w:jc w:val="both"/>
        <w:rPr>
          <w:rFonts w:ascii="Calibri" w:hAnsi="Calibri" w:cs="Calibri"/>
          <w:sz w:val="22"/>
          <w:szCs w:val="22"/>
        </w:rPr>
      </w:pPr>
      <w:r>
        <w:rPr>
          <w:rFonts w:ascii="Calibri" w:hAnsi="Calibri" w:cs="Calibri"/>
          <w:sz w:val="22"/>
          <w:szCs w:val="22"/>
        </w:rPr>
        <w:t>Hospice external IT Support</w:t>
      </w:r>
    </w:p>
    <w:p w14:paraId="5676F416" w14:textId="6DCAF77A" w:rsidR="002F04BE" w:rsidRPr="00C13700" w:rsidRDefault="002F04BE" w:rsidP="00995CF2">
      <w:pPr>
        <w:numPr>
          <w:ilvl w:val="0"/>
          <w:numId w:val="5"/>
        </w:numPr>
        <w:spacing w:line="276" w:lineRule="auto"/>
        <w:jc w:val="both"/>
        <w:rPr>
          <w:rFonts w:ascii="Calibri" w:hAnsi="Calibri" w:cs="Calibri"/>
          <w:sz w:val="22"/>
          <w:szCs w:val="22"/>
        </w:rPr>
      </w:pPr>
      <w:r>
        <w:rPr>
          <w:rFonts w:ascii="Calibri" w:hAnsi="Calibri" w:cs="Calibri"/>
          <w:sz w:val="22"/>
          <w:szCs w:val="22"/>
        </w:rPr>
        <w:t>Hospice external housekeeping contractor</w:t>
      </w:r>
    </w:p>
    <w:p w14:paraId="4FB570BE" w14:textId="77777777" w:rsidR="00ED7A61" w:rsidRDefault="00ED7A61" w:rsidP="00995CF2">
      <w:pPr>
        <w:numPr>
          <w:ilvl w:val="12"/>
          <w:numId w:val="0"/>
        </w:numPr>
        <w:spacing w:line="276" w:lineRule="auto"/>
        <w:jc w:val="both"/>
        <w:rPr>
          <w:rFonts w:ascii="Calibri" w:hAnsi="Calibri" w:cs="Calibri"/>
          <w:b/>
          <w:sz w:val="24"/>
          <w:szCs w:val="24"/>
        </w:rPr>
      </w:pPr>
    </w:p>
    <w:p w14:paraId="6D51A382" w14:textId="6E51B5B9" w:rsidR="00995CF2" w:rsidRPr="00F26FBC" w:rsidRDefault="00995CF2" w:rsidP="00995CF2">
      <w:pPr>
        <w:numPr>
          <w:ilvl w:val="12"/>
          <w:numId w:val="0"/>
        </w:numPr>
        <w:spacing w:line="276" w:lineRule="auto"/>
        <w:jc w:val="both"/>
        <w:rPr>
          <w:rFonts w:ascii="Calibri" w:hAnsi="Calibri" w:cs="Calibri"/>
          <w:b/>
          <w:sz w:val="24"/>
          <w:szCs w:val="24"/>
        </w:rPr>
      </w:pPr>
      <w:r w:rsidRPr="00F26FBC">
        <w:rPr>
          <w:rFonts w:ascii="Calibri" w:hAnsi="Calibri" w:cs="Calibri"/>
          <w:b/>
          <w:sz w:val="24"/>
          <w:szCs w:val="24"/>
        </w:rPr>
        <w:t>Duties and Responsibilities:</w:t>
      </w:r>
    </w:p>
    <w:p w14:paraId="6FFAA8FC" w14:textId="77777777" w:rsidR="00995CF2" w:rsidRPr="00F26FBC" w:rsidRDefault="00995CF2" w:rsidP="00995CF2">
      <w:pPr>
        <w:spacing w:line="276" w:lineRule="auto"/>
        <w:jc w:val="both"/>
        <w:rPr>
          <w:rFonts w:ascii="Calibri" w:hAnsi="Calibri" w:cs="Calibri"/>
          <w:b/>
          <w:sz w:val="22"/>
          <w:szCs w:val="22"/>
        </w:rPr>
      </w:pPr>
    </w:p>
    <w:p w14:paraId="56D29CF6" w14:textId="54126C33" w:rsidR="00995CF2" w:rsidRPr="00ED7A61" w:rsidRDefault="00995CF2" w:rsidP="00995CF2">
      <w:pPr>
        <w:spacing w:line="276" w:lineRule="auto"/>
        <w:jc w:val="both"/>
        <w:rPr>
          <w:rFonts w:ascii="Calibri" w:hAnsi="Calibri" w:cs="Calibri"/>
          <w:b/>
          <w:sz w:val="24"/>
          <w:szCs w:val="24"/>
        </w:rPr>
      </w:pPr>
      <w:r w:rsidRPr="00D30251">
        <w:rPr>
          <w:rFonts w:ascii="Calibri" w:hAnsi="Calibri" w:cs="Calibri"/>
          <w:b/>
          <w:sz w:val="24"/>
          <w:szCs w:val="24"/>
        </w:rPr>
        <w:t>Operationally</w:t>
      </w:r>
    </w:p>
    <w:p w14:paraId="68DC7809" w14:textId="77777777" w:rsidR="00995CF2" w:rsidRPr="00F26FBC" w:rsidRDefault="00995CF2" w:rsidP="00995CF2">
      <w:pPr>
        <w:numPr>
          <w:ilvl w:val="0"/>
          <w:numId w:val="1"/>
        </w:numPr>
        <w:spacing w:line="276" w:lineRule="auto"/>
        <w:jc w:val="both"/>
        <w:rPr>
          <w:rFonts w:ascii="Calibri" w:hAnsi="Calibri" w:cs="Calibri"/>
          <w:sz w:val="22"/>
          <w:szCs w:val="22"/>
        </w:rPr>
      </w:pPr>
      <w:r w:rsidRPr="00F26FBC">
        <w:rPr>
          <w:rFonts w:ascii="Calibri" w:hAnsi="Calibri" w:cs="Calibri"/>
          <w:sz w:val="22"/>
          <w:szCs w:val="22"/>
        </w:rPr>
        <w:t>Ensure that all properties and equipment owned/leased by Nightingale House and its subsidiary companies are kept in a good state of repair and meet all local and national legislation and guidelines.</w:t>
      </w:r>
    </w:p>
    <w:p w14:paraId="6CF5D5F9" w14:textId="7D463783" w:rsidR="00995CF2" w:rsidRPr="00F26FBC" w:rsidRDefault="003E0B81" w:rsidP="00995CF2">
      <w:pPr>
        <w:numPr>
          <w:ilvl w:val="0"/>
          <w:numId w:val="1"/>
        </w:numPr>
        <w:spacing w:line="276" w:lineRule="auto"/>
        <w:jc w:val="both"/>
        <w:rPr>
          <w:rFonts w:ascii="Calibri" w:hAnsi="Calibri" w:cs="Calibri"/>
          <w:sz w:val="22"/>
          <w:szCs w:val="22"/>
        </w:rPr>
      </w:pPr>
      <w:r w:rsidRPr="00F26FBC">
        <w:rPr>
          <w:rFonts w:ascii="Calibri" w:hAnsi="Calibri" w:cs="Calibri"/>
          <w:sz w:val="22"/>
          <w:szCs w:val="22"/>
        </w:rPr>
        <w:t xml:space="preserve">Ensure </w:t>
      </w:r>
      <w:r>
        <w:rPr>
          <w:rFonts w:ascii="Calibri" w:hAnsi="Calibri" w:cs="Calibri"/>
          <w:sz w:val="22"/>
          <w:szCs w:val="22"/>
        </w:rPr>
        <w:t xml:space="preserve">a robust PPM </w:t>
      </w:r>
      <w:r w:rsidRPr="00F26FBC">
        <w:rPr>
          <w:rFonts w:ascii="Calibri" w:hAnsi="Calibri" w:cs="Calibri"/>
          <w:sz w:val="22"/>
          <w:szCs w:val="22"/>
        </w:rPr>
        <w:t xml:space="preserve">a </w:t>
      </w:r>
      <w:r>
        <w:rPr>
          <w:rFonts w:ascii="Calibri" w:hAnsi="Calibri" w:cs="Calibri"/>
          <w:sz w:val="22"/>
          <w:szCs w:val="22"/>
        </w:rPr>
        <w:t>(</w:t>
      </w:r>
      <w:r w:rsidRPr="00F26FBC">
        <w:rPr>
          <w:rFonts w:ascii="Calibri" w:hAnsi="Calibri" w:cs="Calibri"/>
          <w:sz w:val="22"/>
          <w:szCs w:val="22"/>
        </w:rPr>
        <w:t>Planned Preventive Maintenance</w:t>
      </w:r>
      <w:r>
        <w:rPr>
          <w:rFonts w:ascii="Calibri" w:hAnsi="Calibri" w:cs="Calibri"/>
          <w:sz w:val="22"/>
          <w:szCs w:val="22"/>
        </w:rPr>
        <w:t>)</w:t>
      </w:r>
      <w:r w:rsidRPr="00F26FBC">
        <w:rPr>
          <w:rFonts w:ascii="Calibri" w:hAnsi="Calibri" w:cs="Calibri"/>
          <w:sz w:val="22"/>
          <w:szCs w:val="22"/>
        </w:rPr>
        <w:t xml:space="preserve"> </w:t>
      </w:r>
      <w:r>
        <w:rPr>
          <w:rFonts w:ascii="Calibri" w:hAnsi="Calibri" w:cs="Calibri"/>
          <w:sz w:val="22"/>
          <w:szCs w:val="22"/>
        </w:rPr>
        <w:t xml:space="preserve">schedule is in place for all mechanical &amp; electrical plant and equipment.  This must be in line with current </w:t>
      </w:r>
      <w:r>
        <w:rPr>
          <w:rFonts w:ascii="Calibri" w:hAnsi="Calibri" w:cs="Calibri"/>
          <w:sz w:val="22"/>
          <w:szCs w:val="22"/>
        </w:rPr>
        <w:lastRenderedPageBreak/>
        <w:t xml:space="preserve">statutory legislation and manufacturers specification. Maintain audit trails with correct reports.  </w:t>
      </w:r>
    </w:p>
    <w:p w14:paraId="2E1E9018" w14:textId="77777777" w:rsidR="00995CF2" w:rsidRPr="00F26FBC" w:rsidRDefault="00995CF2" w:rsidP="00995CF2">
      <w:pPr>
        <w:numPr>
          <w:ilvl w:val="0"/>
          <w:numId w:val="1"/>
        </w:numPr>
        <w:spacing w:line="276" w:lineRule="auto"/>
        <w:jc w:val="both"/>
        <w:rPr>
          <w:rFonts w:ascii="Calibri" w:hAnsi="Calibri" w:cs="Calibri"/>
          <w:sz w:val="22"/>
          <w:szCs w:val="22"/>
        </w:rPr>
      </w:pPr>
      <w:r w:rsidRPr="00F26FBC">
        <w:rPr>
          <w:rFonts w:ascii="Calibri" w:hAnsi="Calibri" w:cs="Calibri"/>
          <w:sz w:val="22"/>
          <w:szCs w:val="22"/>
        </w:rPr>
        <w:t>Ensure that all critical equipment has been identified and where appropriate have a maintenance contract. In addition, system(s) are used to ensure that contracts are renewed within the defined time periods.</w:t>
      </w:r>
    </w:p>
    <w:p w14:paraId="10A2F4B7" w14:textId="4E0B8C7A" w:rsidR="0026016D" w:rsidRDefault="0026016D" w:rsidP="00995CF2">
      <w:pPr>
        <w:numPr>
          <w:ilvl w:val="0"/>
          <w:numId w:val="1"/>
        </w:numPr>
        <w:spacing w:line="276" w:lineRule="auto"/>
        <w:jc w:val="both"/>
        <w:rPr>
          <w:rFonts w:ascii="Calibri" w:hAnsi="Calibri" w:cs="Calibri"/>
          <w:sz w:val="22"/>
          <w:szCs w:val="22"/>
        </w:rPr>
      </w:pPr>
      <w:r>
        <w:rPr>
          <w:rFonts w:ascii="Calibri" w:hAnsi="Calibri" w:cs="Calibri"/>
          <w:sz w:val="22"/>
          <w:szCs w:val="22"/>
        </w:rPr>
        <w:t>Oversee service plans for medical equipment to include hoists (LOLER)</w:t>
      </w:r>
    </w:p>
    <w:p w14:paraId="13F8606C" w14:textId="794CC15D" w:rsidR="00995CF2" w:rsidRPr="00F26FBC" w:rsidRDefault="00995CF2" w:rsidP="00995CF2">
      <w:pPr>
        <w:numPr>
          <w:ilvl w:val="0"/>
          <w:numId w:val="1"/>
        </w:numPr>
        <w:spacing w:line="276" w:lineRule="auto"/>
        <w:jc w:val="both"/>
        <w:rPr>
          <w:rFonts w:ascii="Calibri" w:hAnsi="Calibri" w:cs="Calibri"/>
          <w:sz w:val="22"/>
          <w:szCs w:val="22"/>
        </w:rPr>
      </w:pPr>
      <w:r w:rsidRPr="00F26FBC">
        <w:rPr>
          <w:rFonts w:ascii="Calibri" w:hAnsi="Calibri" w:cs="Calibri"/>
          <w:sz w:val="22"/>
          <w:szCs w:val="22"/>
        </w:rPr>
        <w:t xml:space="preserve">Project work related to facilities/plant and machinery </w:t>
      </w:r>
    </w:p>
    <w:p w14:paraId="6C51C390" w14:textId="77777777" w:rsidR="00995CF2" w:rsidRPr="00C13700"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 xml:space="preserve">Maintain a PAT Register and ensure all equipment on the register is tested within the defined time periods. </w:t>
      </w:r>
    </w:p>
    <w:p w14:paraId="17C84BBF" w14:textId="67B082C4" w:rsidR="00995CF2" w:rsidRPr="00C13700"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 xml:space="preserve">Assess, monitor and negotiate contracts for all Utilities and Waste Management in conjunction with </w:t>
      </w:r>
      <w:r w:rsidR="009F5771">
        <w:rPr>
          <w:rFonts w:ascii="Calibri" w:hAnsi="Calibri" w:cs="Calibri"/>
          <w:sz w:val="22"/>
          <w:szCs w:val="22"/>
        </w:rPr>
        <w:t>appropriate support agencies.</w:t>
      </w:r>
    </w:p>
    <w:p w14:paraId="7A0EAF88" w14:textId="72A7A9AF" w:rsidR="00995CF2" w:rsidRPr="00C13700"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 xml:space="preserve">Work with the Finance </w:t>
      </w:r>
      <w:r w:rsidR="009F5771">
        <w:rPr>
          <w:rFonts w:ascii="Calibri" w:hAnsi="Calibri" w:cs="Calibri"/>
          <w:sz w:val="22"/>
          <w:szCs w:val="22"/>
        </w:rPr>
        <w:t>Director</w:t>
      </w:r>
      <w:r w:rsidRPr="00C13700">
        <w:rPr>
          <w:rFonts w:ascii="Calibri" w:hAnsi="Calibri" w:cs="Calibri"/>
          <w:sz w:val="22"/>
          <w:szCs w:val="22"/>
        </w:rPr>
        <w:t xml:space="preserve"> and </w:t>
      </w:r>
      <w:r w:rsidR="009F5771">
        <w:rPr>
          <w:rFonts w:ascii="Calibri" w:hAnsi="Calibri" w:cs="Calibri"/>
          <w:sz w:val="22"/>
          <w:szCs w:val="22"/>
        </w:rPr>
        <w:t>Director</w:t>
      </w:r>
      <w:r w:rsidRPr="00C13700">
        <w:rPr>
          <w:rFonts w:ascii="Calibri" w:hAnsi="Calibri" w:cs="Calibri"/>
          <w:sz w:val="22"/>
          <w:szCs w:val="22"/>
        </w:rPr>
        <w:t xml:space="preserve"> of Operations in the development of maintenance and capital budgets.</w:t>
      </w:r>
    </w:p>
    <w:p w14:paraId="26C4093F" w14:textId="77777777" w:rsidR="00995CF2"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Plan and organise the transportation of patients, patient notes, etc. to meet clinical requirements to and from the hospital as directed by inpatient clinical staff.</w:t>
      </w:r>
    </w:p>
    <w:p w14:paraId="2E60289F" w14:textId="6C0C6FD3" w:rsidR="007C5364" w:rsidRPr="007C5364" w:rsidRDefault="007C5364" w:rsidP="007C5364">
      <w:pPr>
        <w:numPr>
          <w:ilvl w:val="0"/>
          <w:numId w:val="1"/>
        </w:numPr>
        <w:spacing w:line="276" w:lineRule="auto"/>
        <w:jc w:val="both"/>
        <w:rPr>
          <w:rFonts w:ascii="Calibri" w:hAnsi="Calibri" w:cs="Calibri"/>
          <w:sz w:val="22"/>
          <w:szCs w:val="22"/>
        </w:rPr>
      </w:pPr>
      <w:r>
        <w:rPr>
          <w:rFonts w:ascii="Calibri" w:hAnsi="Calibri" w:cs="Calibri"/>
          <w:sz w:val="22"/>
          <w:szCs w:val="22"/>
        </w:rPr>
        <w:t xml:space="preserve">Ensure  day to day checks and monitoring are completed and documented for the medical gas system. </w:t>
      </w:r>
    </w:p>
    <w:p w14:paraId="49A38CF4" w14:textId="77777777" w:rsidR="00995CF2" w:rsidRPr="00C13700"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Liaise with Department Heads/Managers about maintenance and repair issues</w:t>
      </w:r>
    </w:p>
    <w:p w14:paraId="22634908" w14:textId="16D5CDC9" w:rsidR="00995CF2" w:rsidRPr="00C13700"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 xml:space="preserve">To </w:t>
      </w:r>
      <w:r w:rsidR="00B20C46">
        <w:rPr>
          <w:rFonts w:ascii="Calibri" w:hAnsi="Calibri" w:cs="Calibri"/>
          <w:sz w:val="22"/>
          <w:szCs w:val="22"/>
        </w:rPr>
        <w:t>regularly review and uphold</w:t>
      </w:r>
      <w:r w:rsidRPr="00C13700">
        <w:rPr>
          <w:rFonts w:ascii="Calibri" w:hAnsi="Calibri" w:cs="Calibri"/>
          <w:sz w:val="22"/>
          <w:szCs w:val="22"/>
        </w:rPr>
        <w:t xml:space="preserve"> fire evacuation procedures and ensure regular training and fire drills for all staff </w:t>
      </w:r>
    </w:p>
    <w:p w14:paraId="55F569F5" w14:textId="77777777" w:rsidR="00995CF2" w:rsidRPr="00C13700"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Manage and monitor the CCTV, Fire Detection and Access Control systems</w:t>
      </w:r>
    </w:p>
    <w:p w14:paraId="42EEC2BB" w14:textId="77777777" w:rsidR="00995CF2" w:rsidRPr="00C13700"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Manage the hospice vehicles ensuring they are always roadworthy</w:t>
      </w:r>
    </w:p>
    <w:p w14:paraId="5CB15AE5" w14:textId="06CFD1DB" w:rsidR="00995CF2" w:rsidRPr="00C13700" w:rsidRDefault="00813EA9" w:rsidP="00995CF2">
      <w:pPr>
        <w:numPr>
          <w:ilvl w:val="0"/>
          <w:numId w:val="1"/>
        </w:numPr>
        <w:spacing w:line="276" w:lineRule="auto"/>
        <w:jc w:val="both"/>
        <w:rPr>
          <w:rFonts w:ascii="Calibri" w:hAnsi="Calibri" w:cs="Calibri"/>
          <w:sz w:val="22"/>
          <w:szCs w:val="22"/>
        </w:rPr>
      </w:pPr>
      <w:r>
        <w:rPr>
          <w:rFonts w:ascii="Calibri" w:hAnsi="Calibri" w:cs="Calibri"/>
          <w:sz w:val="22"/>
          <w:szCs w:val="22"/>
        </w:rPr>
        <w:t>Act as on-call triage for facilities emergencies and e</w:t>
      </w:r>
      <w:r w:rsidR="00995CF2" w:rsidRPr="00C13700">
        <w:rPr>
          <w:rFonts w:ascii="Calibri" w:hAnsi="Calibri" w:cs="Calibri"/>
          <w:sz w:val="22"/>
          <w:szCs w:val="22"/>
        </w:rPr>
        <w:t xml:space="preserve">nsure that ‘out of hours’ call out contractors are engaged to cover Facilities’ issues and </w:t>
      </w:r>
      <w:r w:rsidR="00012E39">
        <w:rPr>
          <w:rFonts w:ascii="Calibri" w:hAnsi="Calibri" w:cs="Calibri"/>
          <w:sz w:val="22"/>
          <w:szCs w:val="22"/>
        </w:rPr>
        <w:t xml:space="preserve">attend if </w:t>
      </w:r>
      <w:r w:rsidR="00995CF2" w:rsidRPr="00C13700">
        <w:rPr>
          <w:rFonts w:ascii="Calibri" w:hAnsi="Calibri" w:cs="Calibri"/>
          <w:sz w:val="22"/>
          <w:szCs w:val="22"/>
        </w:rPr>
        <w:t>deemed necessary</w:t>
      </w:r>
    </w:p>
    <w:p w14:paraId="2E4B2DEB" w14:textId="1CE49AB1" w:rsidR="00995CF2" w:rsidRPr="00C13700" w:rsidRDefault="00995CF2" w:rsidP="00995CF2">
      <w:pPr>
        <w:numPr>
          <w:ilvl w:val="0"/>
          <w:numId w:val="1"/>
        </w:numPr>
        <w:spacing w:line="276" w:lineRule="auto"/>
        <w:jc w:val="both"/>
        <w:rPr>
          <w:rFonts w:ascii="Calibri" w:hAnsi="Calibri" w:cs="Calibri"/>
          <w:sz w:val="22"/>
          <w:szCs w:val="22"/>
        </w:rPr>
      </w:pPr>
      <w:r w:rsidRPr="00C13700">
        <w:rPr>
          <w:rFonts w:ascii="Calibri" w:hAnsi="Calibri" w:cs="Calibri"/>
          <w:sz w:val="22"/>
          <w:szCs w:val="22"/>
        </w:rPr>
        <w:t xml:space="preserve">Responsible for </w:t>
      </w:r>
      <w:r w:rsidR="00A40C22" w:rsidRPr="00C13700">
        <w:rPr>
          <w:rFonts w:ascii="Calibri" w:hAnsi="Calibri" w:cs="Calibri"/>
          <w:sz w:val="22"/>
          <w:szCs w:val="22"/>
        </w:rPr>
        <w:t xml:space="preserve">completion and monitoring of </w:t>
      </w:r>
      <w:r w:rsidRPr="00C13700">
        <w:rPr>
          <w:rFonts w:ascii="Calibri" w:hAnsi="Calibri" w:cs="Calibri"/>
          <w:sz w:val="22"/>
          <w:szCs w:val="22"/>
        </w:rPr>
        <w:t>all risk assessments related to hospice facilities</w:t>
      </w:r>
      <w:r w:rsidR="001F1ECE" w:rsidRPr="00C13700">
        <w:rPr>
          <w:rFonts w:ascii="Calibri" w:hAnsi="Calibri" w:cs="Calibri"/>
          <w:sz w:val="22"/>
          <w:szCs w:val="22"/>
        </w:rPr>
        <w:t>, the building</w:t>
      </w:r>
      <w:r w:rsidRPr="00C13700">
        <w:rPr>
          <w:rFonts w:ascii="Calibri" w:hAnsi="Calibri" w:cs="Calibri"/>
          <w:sz w:val="22"/>
          <w:szCs w:val="22"/>
        </w:rPr>
        <w:t xml:space="preserve"> and equipment </w:t>
      </w:r>
    </w:p>
    <w:p w14:paraId="740B64E7" w14:textId="77777777" w:rsidR="00995CF2" w:rsidRPr="00F26FBC" w:rsidRDefault="00995CF2" w:rsidP="00995CF2">
      <w:pPr>
        <w:spacing w:line="276" w:lineRule="auto"/>
        <w:jc w:val="both"/>
        <w:rPr>
          <w:rFonts w:ascii="Calibri" w:hAnsi="Calibri" w:cs="Calibri"/>
          <w:sz w:val="22"/>
          <w:szCs w:val="22"/>
        </w:rPr>
      </w:pPr>
    </w:p>
    <w:p w14:paraId="2E1BC67F" w14:textId="1A9EAAFD" w:rsidR="00995CF2" w:rsidRPr="00ED7A61" w:rsidRDefault="00995CF2" w:rsidP="00995CF2">
      <w:pPr>
        <w:spacing w:line="276" w:lineRule="auto"/>
        <w:rPr>
          <w:rFonts w:ascii="Calibri" w:hAnsi="Calibri" w:cs="Calibri"/>
          <w:b/>
          <w:color w:val="000000"/>
          <w:sz w:val="24"/>
          <w:szCs w:val="24"/>
        </w:rPr>
      </w:pPr>
      <w:r w:rsidRPr="00D23445">
        <w:rPr>
          <w:rFonts w:ascii="Calibri" w:hAnsi="Calibri" w:cs="Calibri"/>
          <w:b/>
          <w:color w:val="000000"/>
          <w:sz w:val="24"/>
          <w:szCs w:val="24"/>
        </w:rPr>
        <w:t>Management</w:t>
      </w:r>
    </w:p>
    <w:p w14:paraId="7A9AC0FD" w14:textId="579D7551" w:rsidR="00995CF2" w:rsidRPr="00D23445" w:rsidRDefault="00995CF2" w:rsidP="00235BD4">
      <w:pPr>
        <w:numPr>
          <w:ilvl w:val="0"/>
          <w:numId w:val="1"/>
        </w:numPr>
        <w:spacing w:line="276" w:lineRule="auto"/>
        <w:jc w:val="both"/>
        <w:rPr>
          <w:rFonts w:ascii="Calibri" w:hAnsi="Calibri" w:cs="Calibri"/>
          <w:b/>
          <w:color w:val="000000"/>
          <w:sz w:val="22"/>
          <w:szCs w:val="22"/>
        </w:rPr>
      </w:pPr>
      <w:r w:rsidRPr="00D23445">
        <w:rPr>
          <w:rFonts w:ascii="Calibri" w:hAnsi="Calibri" w:cs="Calibri"/>
          <w:color w:val="000000"/>
          <w:sz w:val="22"/>
          <w:szCs w:val="22"/>
        </w:rPr>
        <w:t>To plan, supervise and review as necessary the workload of the facilities team</w:t>
      </w:r>
      <w:r w:rsidR="00235BD4">
        <w:rPr>
          <w:rFonts w:ascii="Calibri" w:hAnsi="Calibri" w:cs="Calibri"/>
          <w:color w:val="000000"/>
          <w:sz w:val="22"/>
          <w:szCs w:val="22"/>
        </w:rPr>
        <w:t>.</w:t>
      </w:r>
      <w:r w:rsidRPr="00D23445">
        <w:rPr>
          <w:rFonts w:ascii="Calibri" w:hAnsi="Calibri" w:cs="Calibri"/>
          <w:color w:val="000000"/>
          <w:sz w:val="22"/>
          <w:szCs w:val="22"/>
        </w:rPr>
        <w:t xml:space="preserve"> </w:t>
      </w:r>
    </w:p>
    <w:p w14:paraId="1DEA955C" w14:textId="0E61BD16" w:rsidR="00995CF2" w:rsidRPr="00D23445" w:rsidRDefault="00234F59" w:rsidP="00235BD4">
      <w:pPr>
        <w:numPr>
          <w:ilvl w:val="0"/>
          <w:numId w:val="1"/>
        </w:numPr>
        <w:spacing w:line="276" w:lineRule="auto"/>
        <w:jc w:val="both"/>
        <w:rPr>
          <w:rFonts w:ascii="Calibri" w:hAnsi="Calibri" w:cs="Calibri"/>
          <w:b/>
          <w:color w:val="000000"/>
          <w:sz w:val="22"/>
          <w:szCs w:val="22"/>
        </w:rPr>
      </w:pPr>
      <w:r>
        <w:rPr>
          <w:rFonts w:ascii="Calibri" w:hAnsi="Calibri" w:cs="Calibri"/>
          <w:color w:val="000000"/>
          <w:sz w:val="22"/>
          <w:szCs w:val="22"/>
        </w:rPr>
        <w:t>Work in conjunction with the Fundraising team to ensure any facilities related risks are addressed with competent support in place where required.</w:t>
      </w:r>
    </w:p>
    <w:p w14:paraId="4B70B02E" w14:textId="77777777" w:rsidR="00995CF2" w:rsidRPr="00F26FBC" w:rsidRDefault="00995CF2" w:rsidP="00235BD4">
      <w:pPr>
        <w:numPr>
          <w:ilvl w:val="0"/>
          <w:numId w:val="1"/>
        </w:numPr>
        <w:spacing w:line="276" w:lineRule="auto"/>
        <w:jc w:val="both"/>
        <w:rPr>
          <w:rFonts w:ascii="Calibri" w:hAnsi="Calibri" w:cs="Calibri"/>
          <w:b/>
          <w:sz w:val="22"/>
          <w:szCs w:val="22"/>
        </w:rPr>
      </w:pPr>
      <w:r w:rsidRPr="00F26FBC">
        <w:rPr>
          <w:rFonts w:ascii="Calibri" w:hAnsi="Calibri" w:cs="Calibri"/>
          <w:sz w:val="22"/>
          <w:szCs w:val="22"/>
        </w:rPr>
        <w:t>To ensure all staff within the team have the necessary knowledge and skills to undertake their roles effectively.</w:t>
      </w:r>
    </w:p>
    <w:p w14:paraId="3D23B2AC" w14:textId="77777777" w:rsidR="00995CF2" w:rsidRPr="00F26FBC" w:rsidRDefault="00995CF2" w:rsidP="00235BD4">
      <w:pPr>
        <w:numPr>
          <w:ilvl w:val="0"/>
          <w:numId w:val="1"/>
        </w:numPr>
        <w:spacing w:line="276" w:lineRule="auto"/>
        <w:jc w:val="both"/>
        <w:rPr>
          <w:rFonts w:ascii="Calibri" w:hAnsi="Calibri" w:cs="Calibri"/>
          <w:b/>
          <w:sz w:val="22"/>
          <w:szCs w:val="22"/>
        </w:rPr>
      </w:pPr>
      <w:r w:rsidRPr="00F26FBC">
        <w:rPr>
          <w:rFonts w:ascii="Calibri" w:hAnsi="Calibri" w:cs="Calibri"/>
          <w:sz w:val="22"/>
          <w:szCs w:val="22"/>
        </w:rPr>
        <w:t>To address any concerns regarding poor performance within the team in an appropriate and timely manner.</w:t>
      </w:r>
    </w:p>
    <w:p w14:paraId="1D8A41C9" w14:textId="77777777" w:rsidR="00995CF2" w:rsidRPr="00C13700" w:rsidRDefault="00995CF2" w:rsidP="00235BD4">
      <w:pPr>
        <w:numPr>
          <w:ilvl w:val="0"/>
          <w:numId w:val="1"/>
        </w:numPr>
        <w:spacing w:line="276" w:lineRule="auto"/>
        <w:jc w:val="both"/>
        <w:rPr>
          <w:rFonts w:ascii="Calibri" w:hAnsi="Calibri" w:cs="Calibri"/>
          <w:b/>
          <w:sz w:val="22"/>
          <w:szCs w:val="22"/>
        </w:rPr>
      </w:pPr>
      <w:r w:rsidRPr="00F26FBC">
        <w:rPr>
          <w:rFonts w:ascii="Calibri" w:hAnsi="Calibri" w:cs="Calibri"/>
          <w:sz w:val="22"/>
          <w:szCs w:val="22"/>
        </w:rPr>
        <w:t xml:space="preserve">To ensure periods of planned leave are coordinated in a manner appropriate to </w:t>
      </w:r>
      <w:r w:rsidRPr="00C13700">
        <w:rPr>
          <w:rFonts w:ascii="Calibri" w:hAnsi="Calibri" w:cs="Calibri"/>
          <w:sz w:val="22"/>
          <w:szCs w:val="22"/>
        </w:rPr>
        <w:t>maintain service continuity.</w:t>
      </w:r>
    </w:p>
    <w:p w14:paraId="5C0A7291" w14:textId="44F0572D" w:rsidR="00995CF2" w:rsidRPr="00C13700" w:rsidRDefault="00995CF2" w:rsidP="00235BD4">
      <w:pPr>
        <w:numPr>
          <w:ilvl w:val="0"/>
          <w:numId w:val="1"/>
        </w:numPr>
        <w:spacing w:line="276" w:lineRule="auto"/>
        <w:jc w:val="both"/>
        <w:rPr>
          <w:rFonts w:ascii="Calibri" w:hAnsi="Calibri" w:cs="Calibri"/>
          <w:sz w:val="22"/>
          <w:szCs w:val="22"/>
        </w:rPr>
      </w:pPr>
      <w:r w:rsidRPr="00C13700">
        <w:rPr>
          <w:rFonts w:ascii="Calibri" w:hAnsi="Calibri" w:cs="Calibri"/>
          <w:sz w:val="22"/>
          <w:szCs w:val="22"/>
        </w:rPr>
        <w:t>To be responsible for workmen/sub-contractors working on site and ensure they are aware of</w:t>
      </w:r>
      <w:r w:rsidR="005D539D">
        <w:rPr>
          <w:rFonts w:ascii="Calibri" w:hAnsi="Calibri" w:cs="Calibri"/>
          <w:sz w:val="22"/>
          <w:szCs w:val="22"/>
        </w:rPr>
        <w:t>,</w:t>
      </w:r>
      <w:r w:rsidRPr="00C13700">
        <w:rPr>
          <w:rFonts w:ascii="Calibri" w:hAnsi="Calibri" w:cs="Calibri"/>
          <w:sz w:val="22"/>
          <w:szCs w:val="22"/>
        </w:rPr>
        <w:t xml:space="preserve"> and comply with</w:t>
      </w:r>
      <w:r w:rsidR="005D539D">
        <w:rPr>
          <w:rFonts w:ascii="Calibri" w:hAnsi="Calibri" w:cs="Calibri"/>
          <w:sz w:val="22"/>
          <w:szCs w:val="22"/>
        </w:rPr>
        <w:t>,</w:t>
      </w:r>
      <w:r w:rsidRPr="00C13700">
        <w:rPr>
          <w:rFonts w:ascii="Calibri" w:hAnsi="Calibri" w:cs="Calibri"/>
          <w:sz w:val="22"/>
          <w:szCs w:val="22"/>
        </w:rPr>
        <w:t xml:space="preserve"> the policies and safe working systems of the hospice and associated sites.</w:t>
      </w:r>
    </w:p>
    <w:p w14:paraId="17DA0782" w14:textId="7F1EB1F1" w:rsidR="00995CF2" w:rsidRPr="00C13700" w:rsidRDefault="00995CF2" w:rsidP="00235BD4">
      <w:pPr>
        <w:numPr>
          <w:ilvl w:val="0"/>
          <w:numId w:val="1"/>
        </w:numPr>
        <w:spacing w:line="276" w:lineRule="auto"/>
        <w:jc w:val="both"/>
        <w:rPr>
          <w:rFonts w:ascii="Calibri" w:hAnsi="Calibri" w:cs="Calibri"/>
          <w:sz w:val="22"/>
          <w:szCs w:val="22"/>
        </w:rPr>
      </w:pPr>
      <w:r w:rsidRPr="00C13700">
        <w:rPr>
          <w:rFonts w:ascii="Calibri" w:hAnsi="Calibri" w:cs="Calibri"/>
          <w:sz w:val="22"/>
          <w:szCs w:val="22"/>
        </w:rPr>
        <w:t>To manage the relationship with the ‘Out of Hours’ call out contractors</w:t>
      </w:r>
      <w:r w:rsidR="00235BD4">
        <w:rPr>
          <w:rFonts w:ascii="Calibri" w:hAnsi="Calibri" w:cs="Calibri"/>
          <w:sz w:val="22"/>
          <w:szCs w:val="22"/>
        </w:rPr>
        <w:t>.</w:t>
      </w:r>
    </w:p>
    <w:p w14:paraId="5AA72856" w14:textId="34536A38" w:rsidR="00C06765" w:rsidRPr="00C13700" w:rsidRDefault="00C06765" w:rsidP="00235BD4">
      <w:pPr>
        <w:numPr>
          <w:ilvl w:val="0"/>
          <w:numId w:val="1"/>
        </w:numPr>
        <w:spacing w:line="276" w:lineRule="auto"/>
        <w:jc w:val="both"/>
        <w:rPr>
          <w:rFonts w:ascii="Calibri" w:hAnsi="Calibri" w:cs="Calibri"/>
          <w:sz w:val="22"/>
          <w:szCs w:val="22"/>
        </w:rPr>
      </w:pPr>
      <w:r w:rsidRPr="00C13700">
        <w:rPr>
          <w:rFonts w:ascii="Calibri" w:hAnsi="Calibri" w:cs="Calibri"/>
          <w:sz w:val="22"/>
          <w:szCs w:val="22"/>
        </w:rPr>
        <w:t>To support and provide guidance on health and safety across the Operations department</w:t>
      </w:r>
      <w:r w:rsidR="00235BD4">
        <w:rPr>
          <w:rFonts w:ascii="Calibri" w:hAnsi="Calibri" w:cs="Calibri"/>
          <w:sz w:val="22"/>
          <w:szCs w:val="22"/>
        </w:rPr>
        <w:t>.</w:t>
      </w:r>
      <w:r w:rsidRPr="00C13700">
        <w:rPr>
          <w:rFonts w:ascii="Calibri" w:hAnsi="Calibri" w:cs="Calibri"/>
          <w:sz w:val="22"/>
          <w:szCs w:val="22"/>
        </w:rPr>
        <w:t xml:space="preserve"> </w:t>
      </w:r>
    </w:p>
    <w:p w14:paraId="225ED01C" w14:textId="77777777" w:rsidR="00995CF2" w:rsidRPr="00F26FBC" w:rsidRDefault="00995CF2" w:rsidP="00995CF2">
      <w:pPr>
        <w:spacing w:line="276" w:lineRule="auto"/>
        <w:jc w:val="both"/>
        <w:rPr>
          <w:rFonts w:ascii="Calibri" w:hAnsi="Calibri" w:cs="Calibri"/>
          <w:sz w:val="22"/>
          <w:szCs w:val="22"/>
        </w:rPr>
      </w:pPr>
    </w:p>
    <w:p w14:paraId="2A627965" w14:textId="77777777" w:rsidR="00995CF2" w:rsidRPr="00D30251" w:rsidRDefault="00995CF2" w:rsidP="00995CF2">
      <w:pPr>
        <w:spacing w:line="276" w:lineRule="auto"/>
        <w:jc w:val="both"/>
        <w:rPr>
          <w:rFonts w:ascii="Calibri" w:hAnsi="Calibri" w:cs="Calibri"/>
          <w:b/>
          <w:sz w:val="24"/>
          <w:szCs w:val="24"/>
        </w:rPr>
      </w:pPr>
      <w:r w:rsidRPr="00D30251">
        <w:rPr>
          <w:rFonts w:ascii="Calibri" w:hAnsi="Calibri" w:cs="Calibri"/>
          <w:b/>
          <w:sz w:val="24"/>
          <w:szCs w:val="24"/>
        </w:rPr>
        <w:lastRenderedPageBreak/>
        <w:t>Audit</w:t>
      </w:r>
    </w:p>
    <w:p w14:paraId="1ED7EC83" w14:textId="77777777" w:rsidR="00995CF2" w:rsidRPr="00F26FBC" w:rsidRDefault="00995CF2" w:rsidP="00995CF2">
      <w:pPr>
        <w:numPr>
          <w:ilvl w:val="0"/>
          <w:numId w:val="1"/>
        </w:numPr>
        <w:spacing w:line="276" w:lineRule="auto"/>
        <w:jc w:val="both"/>
        <w:rPr>
          <w:rFonts w:ascii="Calibri" w:hAnsi="Calibri" w:cs="Calibri"/>
          <w:sz w:val="22"/>
          <w:szCs w:val="22"/>
        </w:rPr>
      </w:pPr>
      <w:r w:rsidRPr="00F26FBC">
        <w:rPr>
          <w:rFonts w:ascii="Calibri" w:hAnsi="Calibri" w:cs="Calibri"/>
          <w:sz w:val="22"/>
          <w:szCs w:val="22"/>
        </w:rPr>
        <w:t>To undertake and report periodic audits relevant to the facilities maintenance systems in use to quality assure that the system is effective.</w:t>
      </w:r>
    </w:p>
    <w:p w14:paraId="5C9928BE" w14:textId="77777777" w:rsidR="00995CF2" w:rsidRPr="00F26FBC" w:rsidRDefault="00995CF2" w:rsidP="00995CF2">
      <w:pPr>
        <w:spacing w:line="276" w:lineRule="auto"/>
        <w:ind w:left="360"/>
        <w:jc w:val="both"/>
        <w:rPr>
          <w:rFonts w:ascii="Calibri" w:hAnsi="Calibri" w:cs="Calibri"/>
          <w:sz w:val="22"/>
          <w:szCs w:val="22"/>
          <w:u w:val="single"/>
        </w:rPr>
      </w:pPr>
    </w:p>
    <w:p w14:paraId="3B3635AC" w14:textId="4EAA8D8D" w:rsidR="00995CF2" w:rsidRPr="00235BD4" w:rsidRDefault="00995CF2" w:rsidP="00995CF2">
      <w:pPr>
        <w:spacing w:line="276" w:lineRule="auto"/>
        <w:jc w:val="both"/>
        <w:rPr>
          <w:rFonts w:ascii="Calibri" w:hAnsi="Calibri" w:cs="Calibri"/>
          <w:b/>
          <w:sz w:val="24"/>
          <w:szCs w:val="24"/>
        </w:rPr>
      </w:pPr>
      <w:r w:rsidRPr="00D30251">
        <w:rPr>
          <w:rFonts w:ascii="Calibri" w:hAnsi="Calibri" w:cs="Calibri"/>
          <w:b/>
          <w:sz w:val="24"/>
          <w:szCs w:val="24"/>
        </w:rPr>
        <w:t>Education</w:t>
      </w:r>
    </w:p>
    <w:p w14:paraId="4055CD0D" w14:textId="77777777" w:rsidR="00995CF2" w:rsidRPr="00F26FBC" w:rsidRDefault="00995CF2" w:rsidP="00995CF2">
      <w:pPr>
        <w:numPr>
          <w:ilvl w:val="0"/>
          <w:numId w:val="2"/>
        </w:numPr>
        <w:spacing w:line="276" w:lineRule="auto"/>
        <w:jc w:val="both"/>
        <w:rPr>
          <w:rFonts w:ascii="Calibri" w:hAnsi="Calibri" w:cs="Calibri"/>
          <w:sz w:val="22"/>
          <w:szCs w:val="22"/>
        </w:rPr>
      </w:pPr>
      <w:r w:rsidRPr="00F26FBC">
        <w:rPr>
          <w:rFonts w:ascii="Calibri" w:hAnsi="Calibri" w:cs="Calibri"/>
          <w:sz w:val="22"/>
          <w:szCs w:val="22"/>
        </w:rPr>
        <w:t>To participate in appropriate internal and external educational programmes.</w:t>
      </w:r>
    </w:p>
    <w:p w14:paraId="36A83E12" w14:textId="4A1F7DCE" w:rsidR="00995CF2" w:rsidRDefault="00995CF2" w:rsidP="00995CF2">
      <w:pPr>
        <w:numPr>
          <w:ilvl w:val="0"/>
          <w:numId w:val="2"/>
        </w:numPr>
        <w:spacing w:line="276" w:lineRule="auto"/>
        <w:jc w:val="both"/>
        <w:rPr>
          <w:rFonts w:ascii="Calibri" w:hAnsi="Calibri" w:cs="Calibri"/>
          <w:sz w:val="22"/>
          <w:szCs w:val="22"/>
        </w:rPr>
      </w:pPr>
      <w:r w:rsidRPr="00F26FBC">
        <w:rPr>
          <w:rFonts w:ascii="Calibri" w:hAnsi="Calibri" w:cs="Calibri"/>
          <w:sz w:val="22"/>
          <w:szCs w:val="22"/>
        </w:rPr>
        <w:t>To demonstrate ongoing personal and professional development in accordance with own appraisal.</w:t>
      </w:r>
    </w:p>
    <w:p w14:paraId="62CEB062" w14:textId="77777777" w:rsidR="00872F0F" w:rsidRDefault="00872F0F" w:rsidP="00995CF2">
      <w:pPr>
        <w:spacing w:line="276" w:lineRule="auto"/>
        <w:jc w:val="both"/>
        <w:rPr>
          <w:rFonts w:ascii="Calibri" w:hAnsi="Calibri" w:cs="Calibri"/>
          <w:b/>
          <w:sz w:val="22"/>
          <w:szCs w:val="22"/>
        </w:rPr>
      </w:pPr>
    </w:p>
    <w:p w14:paraId="1E3D1DDF" w14:textId="12B5C837" w:rsidR="00995CF2" w:rsidRPr="00235BD4" w:rsidRDefault="00995CF2" w:rsidP="00995CF2">
      <w:pPr>
        <w:spacing w:line="276" w:lineRule="auto"/>
        <w:jc w:val="both"/>
        <w:rPr>
          <w:rFonts w:ascii="Calibri" w:hAnsi="Calibri" w:cs="Calibri"/>
          <w:b/>
          <w:sz w:val="24"/>
          <w:szCs w:val="24"/>
        </w:rPr>
      </w:pPr>
      <w:r w:rsidRPr="00235BD4">
        <w:rPr>
          <w:rFonts w:ascii="Calibri" w:hAnsi="Calibri" w:cs="Calibri"/>
          <w:b/>
          <w:sz w:val="24"/>
          <w:szCs w:val="24"/>
        </w:rPr>
        <w:t>General Responsibilities</w:t>
      </w:r>
    </w:p>
    <w:p w14:paraId="29AFC336" w14:textId="77777777" w:rsidR="00995CF2" w:rsidRPr="00F26FBC" w:rsidRDefault="00995CF2" w:rsidP="00995CF2">
      <w:pPr>
        <w:spacing w:line="276" w:lineRule="auto"/>
        <w:jc w:val="both"/>
        <w:rPr>
          <w:rFonts w:ascii="Calibri" w:hAnsi="Calibri" w:cs="Calibri"/>
          <w:b/>
          <w:sz w:val="22"/>
          <w:szCs w:val="22"/>
        </w:rPr>
      </w:pPr>
    </w:p>
    <w:p w14:paraId="56E0C83B" w14:textId="77777777" w:rsidR="00995CF2" w:rsidRPr="00F26FBC" w:rsidRDefault="00995CF2" w:rsidP="00235BD4">
      <w:pPr>
        <w:pStyle w:val="BodyText"/>
        <w:spacing w:line="276" w:lineRule="auto"/>
        <w:rPr>
          <w:rFonts w:ascii="Calibri" w:hAnsi="Calibri" w:cs="Calibri"/>
          <w:bCs/>
          <w:sz w:val="22"/>
          <w:szCs w:val="22"/>
        </w:rPr>
      </w:pPr>
      <w:r w:rsidRPr="00F26FBC">
        <w:rPr>
          <w:rFonts w:ascii="Calibri" w:hAnsi="Calibri" w:cs="Calibri"/>
          <w:bCs/>
          <w:sz w:val="22"/>
          <w:szCs w:val="22"/>
        </w:rPr>
        <w:t>This post is subject to the Terms and Conditions of employment of the Hospice as specified in the staff handbook and staff contracts of employment.</w:t>
      </w:r>
    </w:p>
    <w:p w14:paraId="086E6291" w14:textId="77777777" w:rsidR="00995CF2" w:rsidRPr="00F26FBC" w:rsidRDefault="00995CF2" w:rsidP="00235BD4">
      <w:pPr>
        <w:pStyle w:val="BodyText"/>
        <w:spacing w:line="276" w:lineRule="auto"/>
        <w:rPr>
          <w:rFonts w:ascii="Calibri" w:hAnsi="Calibri" w:cs="Calibri"/>
          <w:b/>
          <w:sz w:val="22"/>
          <w:szCs w:val="22"/>
        </w:rPr>
      </w:pPr>
    </w:p>
    <w:p w14:paraId="0DC81412" w14:textId="77777777" w:rsidR="00995CF2" w:rsidRPr="00F26FBC" w:rsidRDefault="00995CF2" w:rsidP="00235BD4">
      <w:pPr>
        <w:pStyle w:val="BodyText"/>
        <w:spacing w:line="276" w:lineRule="auto"/>
        <w:rPr>
          <w:rFonts w:ascii="Calibri" w:hAnsi="Calibri" w:cs="Calibri"/>
          <w:b/>
          <w:sz w:val="22"/>
          <w:szCs w:val="22"/>
        </w:rPr>
      </w:pPr>
      <w:r w:rsidRPr="00F26FBC">
        <w:rPr>
          <w:rFonts w:ascii="Calibri" w:hAnsi="Calibri" w:cs="Calibri"/>
          <w:b/>
          <w:sz w:val="22"/>
          <w:szCs w:val="22"/>
        </w:rPr>
        <w:t xml:space="preserve">Competence </w:t>
      </w:r>
    </w:p>
    <w:p w14:paraId="4FB69D47" w14:textId="7C9C810E" w:rsidR="00995CF2" w:rsidRPr="00F26FBC" w:rsidRDefault="00995CF2" w:rsidP="00235BD4">
      <w:pPr>
        <w:pStyle w:val="BodyText"/>
        <w:spacing w:line="276" w:lineRule="auto"/>
        <w:rPr>
          <w:rFonts w:ascii="Calibri" w:hAnsi="Calibri" w:cs="Calibri"/>
          <w:bCs/>
          <w:sz w:val="22"/>
          <w:szCs w:val="22"/>
        </w:rPr>
      </w:pPr>
      <w:r w:rsidRPr="00F26FBC">
        <w:rPr>
          <w:rFonts w:ascii="Calibri" w:hAnsi="Calibri" w:cs="Calibri"/>
          <w:bCs/>
          <w:sz w:val="22"/>
          <w:szCs w:val="22"/>
        </w:rPr>
        <w:t>You are responsible for limiting your actions to those that you feel competent to undertake.  If you have any doubts about your competence during the course of your duties, you should immediately speak to your line manager.</w:t>
      </w:r>
    </w:p>
    <w:p w14:paraId="2BBC831D" w14:textId="77777777" w:rsidR="00995CF2" w:rsidRPr="00F26FBC" w:rsidRDefault="00995CF2" w:rsidP="00235BD4">
      <w:pPr>
        <w:pStyle w:val="BodyText"/>
        <w:spacing w:line="276" w:lineRule="auto"/>
        <w:rPr>
          <w:rFonts w:ascii="Calibri" w:hAnsi="Calibri" w:cs="Calibri"/>
          <w:bCs/>
          <w:sz w:val="22"/>
          <w:szCs w:val="22"/>
        </w:rPr>
      </w:pPr>
    </w:p>
    <w:p w14:paraId="79FEAC99" w14:textId="77777777" w:rsidR="00995CF2" w:rsidRPr="00F26FBC" w:rsidRDefault="00995CF2" w:rsidP="00235BD4">
      <w:pPr>
        <w:pStyle w:val="Heading3"/>
        <w:spacing w:line="276" w:lineRule="auto"/>
        <w:jc w:val="both"/>
        <w:rPr>
          <w:rFonts w:ascii="Calibri" w:hAnsi="Calibri" w:cs="Calibri"/>
          <w:sz w:val="22"/>
          <w:szCs w:val="22"/>
          <w:u w:val="none"/>
        </w:rPr>
      </w:pPr>
      <w:r w:rsidRPr="00F26FBC">
        <w:rPr>
          <w:rFonts w:ascii="Calibri" w:hAnsi="Calibri" w:cs="Calibri"/>
          <w:sz w:val="22"/>
          <w:szCs w:val="22"/>
          <w:u w:val="none"/>
        </w:rPr>
        <w:t>Risk Management</w:t>
      </w:r>
    </w:p>
    <w:p w14:paraId="3A306B35" w14:textId="77777777" w:rsidR="00995CF2" w:rsidRPr="00F26FBC" w:rsidRDefault="00995CF2" w:rsidP="00235BD4">
      <w:pPr>
        <w:pStyle w:val="BodyTextIndent3"/>
        <w:spacing w:after="0" w:line="276" w:lineRule="auto"/>
        <w:ind w:left="0"/>
        <w:jc w:val="both"/>
        <w:rPr>
          <w:rFonts w:ascii="Calibri" w:hAnsi="Calibri" w:cs="Calibri"/>
          <w:sz w:val="22"/>
          <w:szCs w:val="22"/>
        </w:rPr>
      </w:pPr>
      <w:r w:rsidRPr="00F26FBC">
        <w:rPr>
          <w:rFonts w:ascii="Calibri" w:hAnsi="Calibri" w:cs="Calibri"/>
          <w:sz w:val="22"/>
          <w:szCs w:val="22"/>
        </w:rPr>
        <w:t xml:space="preserve">It is a standard element of the role and responsibility of all staff of the Hospice that they fulfil a proactive role towards the management of risk in all their actions. This entails the risk assessment of all situations, the taking of appropriate actions and reporting of all incidents, near misses and hazards. It is a requirement that you adhere to Nightingale House Hospice Policies, Procedures, Protocols and guidelines at all times.  </w:t>
      </w:r>
    </w:p>
    <w:p w14:paraId="6E8DB362" w14:textId="77777777" w:rsidR="00995CF2" w:rsidRPr="00F26FBC" w:rsidRDefault="00995CF2" w:rsidP="00995CF2">
      <w:pPr>
        <w:pStyle w:val="BodyText"/>
        <w:spacing w:line="276" w:lineRule="auto"/>
        <w:rPr>
          <w:rFonts w:ascii="Calibri" w:hAnsi="Calibri" w:cs="Calibri"/>
          <w:sz w:val="22"/>
          <w:szCs w:val="22"/>
          <w:u w:val="single"/>
        </w:rPr>
      </w:pPr>
    </w:p>
    <w:p w14:paraId="4D279C5B" w14:textId="77777777" w:rsidR="00995CF2" w:rsidRPr="00F26FBC" w:rsidRDefault="00995CF2" w:rsidP="00235BD4">
      <w:pPr>
        <w:pStyle w:val="BodyText"/>
        <w:spacing w:line="276" w:lineRule="auto"/>
        <w:rPr>
          <w:rFonts w:ascii="Calibri" w:hAnsi="Calibri" w:cs="Calibri"/>
          <w:b/>
          <w:sz w:val="22"/>
          <w:szCs w:val="22"/>
        </w:rPr>
      </w:pPr>
      <w:r w:rsidRPr="00F26FBC">
        <w:rPr>
          <w:rFonts w:ascii="Calibri" w:hAnsi="Calibri" w:cs="Calibri"/>
          <w:b/>
          <w:sz w:val="22"/>
          <w:szCs w:val="22"/>
        </w:rPr>
        <w:t>Health and Safety Requirements of the Hospice</w:t>
      </w:r>
    </w:p>
    <w:p w14:paraId="03A61C50" w14:textId="77777777" w:rsidR="00995CF2" w:rsidRPr="00F26FBC" w:rsidRDefault="00995CF2" w:rsidP="00235BD4">
      <w:pPr>
        <w:pStyle w:val="BodyText"/>
        <w:spacing w:line="276" w:lineRule="auto"/>
        <w:rPr>
          <w:rFonts w:ascii="Calibri" w:hAnsi="Calibri" w:cs="Calibri"/>
          <w:sz w:val="22"/>
          <w:szCs w:val="22"/>
        </w:rPr>
      </w:pPr>
      <w:r w:rsidRPr="00F26FBC">
        <w:rPr>
          <w:rFonts w:ascii="Calibri" w:hAnsi="Calibri" w:cs="Calibri"/>
          <w:sz w:val="22"/>
          <w:szCs w:val="22"/>
        </w:rPr>
        <w:t>All employees of the Hospice have a statutory duty of care for their own personal safety and that of others who may be affected by their acts or omissions.  Employees are required to co-operate with management to enable the Hospice to meet its own legal duties and to report any hazardous situations or defective equipment.</w:t>
      </w:r>
    </w:p>
    <w:p w14:paraId="1698E6F5" w14:textId="77777777" w:rsidR="00995CF2" w:rsidRPr="00F26FBC" w:rsidRDefault="00995CF2" w:rsidP="00235BD4">
      <w:pPr>
        <w:pStyle w:val="BodyText"/>
        <w:spacing w:line="276" w:lineRule="auto"/>
        <w:rPr>
          <w:rFonts w:ascii="Calibri" w:hAnsi="Calibri" w:cs="Calibri"/>
          <w:sz w:val="22"/>
          <w:szCs w:val="22"/>
          <w:u w:val="single"/>
        </w:rPr>
      </w:pPr>
    </w:p>
    <w:p w14:paraId="02E0F9D5" w14:textId="77777777" w:rsidR="00995CF2" w:rsidRPr="00F26FBC" w:rsidRDefault="00995CF2" w:rsidP="00235BD4">
      <w:pPr>
        <w:spacing w:line="276" w:lineRule="auto"/>
        <w:jc w:val="both"/>
        <w:rPr>
          <w:rFonts w:ascii="Calibri" w:hAnsi="Calibri" w:cs="Calibri"/>
          <w:b/>
          <w:sz w:val="22"/>
          <w:szCs w:val="22"/>
        </w:rPr>
      </w:pPr>
      <w:r w:rsidRPr="00F26FBC">
        <w:rPr>
          <w:rFonts w:ascii="Calibri" w:hAnsi="Calibri" w:cs="Calibri"/>
          <w:b/>
          <w:sz w:val="22"/>
          <w:szCs w:val="22"/>
        </w:rPr>
        <w:t>Data Protection and Confidentiality</w:t>
      </w:r>
    </w:p>
    <w:p w14:paraId="0BDD1608" w14:textId="77777777" w:rsidR="00995CF2" w:rsidRPr="00F26FBC" w:rsidRDefault="00995CF2" w:rsidP="00235BD4">
      <w:pPr>
        <w:spacing w:line="276" w:lineRule="auto"/>
        <w:jc w:val="both"/>
        <w:rPr>
          <w:rFonts w:ascii="Calibri" w:hAnsi="Calibri" w:cs="Calibri"/>
          <w:sz w:val="22"/>
          <w:szCs w:val="22"/>
        </w:rPr>
      </w:pPr>
      <w:r w:rsidRPr="00F26FBC">
        <w:rPr>
          <w:rFonts w:ascii="Calibri" w:hAnsi="Calibri" w:cs="Calibri"/>
          <w:sz w:val="22"/>
          <w:szCs w:val="22"/>
        </w:rPr>
        <w:t>The post holder must treat all information, whether corporate, staff or patient information, in a discreet, secure and confidential manner in accordance with the provisions of the current data protection legislation and organisational policy.  Any breach of such confidentiality is considered a serious disciplinary offence, which is liable to dismissal and / or prosecution under statutory legislation and the hospice’s disciplinary policy.  This duty of confidence continues after the post holder leaves the organisation.</w:t>
      </w:r>
    </w:p>
    <w:p w14:paraId="3BA2E67C" w14:textId="77777777" w:rsidR="00995CF2" w:rsidRPr="00F26FBC" w:rsidRDefault="00995CF2" w:rsidP="00235BD4">
      <w:pPr>
        <w:spacing w:line="276" w:lineRule="auto"/>
        <w:jc w:val="both"/>
        <w:rPr>
          <w:rFonts w:ascii="Calibri" w:hAnsi="Calibri" w:cs="Calibri"/>
          <w:sz w:val="22"/>
          <w:szCs w:val="22"/>
        </w:rPr>
      </w:pPr>
    </w:p>
    <w:p w14:paraId="7370E8A5" w14:textId="77777777" w:rsidR="00995CF2" w:rsidRPr="00F26FBC" w:rsidRDefault="00995CF2" w:rsidP="00235BD4">
      <w:pPr>
        <w:spacing w:line="276" w:lineRule="auto"/>
        <w:jc w:val="both"/>
        <w:rPr>
          <w:rFonts w:ascii="Calibri" w:hAnsi="Calibri" w:cs="Calibri"/>
          <w:sz w:val="22"/>
          <w:szCs w:val="22"/>
        </w:rPr>
      </w:pPr>
      <w:r w:rsidRPr="00F26FBC">
        <w:rPr>
          <w:rFonts w:ascii="Calibri" w:hAnsi="Calibri" w:cs="Calibri"/>
          <w:b/>
          <w:sz w:val="22"/>
          <w:szCs w:val="22"/>
        </w:rPr>
        <w:t>Records Management</w:t>
      </w:r>
      <w:r w:rsidRPr="00F26FBC">
        <w:rPr>
          <w:rFonts w:ascii="Calibri" w:hAnsi="Calibri" w:cs="Calibri"/>
          <w:sz w:val="22"/>
          <w:szCs w:val="22"/>
        </w:rPr>
        <w:t xml:space="preserve"> </w:t>
      </w:r>
    </w:p>
    <w:p w14:paraId="4D99E90B" w14:textId="77777777" w:rsidR="00995CF2" w:rsidRPr="00F26FBC" w:rsidRDefault="00995CF2" w:rsidP="00235BD4">
      <w:pPr>
        <w:spacing w:line="276" w:lineRule="auto"/>
        <w:jc w:val="both"/>
        <w:rPr>
          <w:rFonts w:ascii="Calibri" w:hAnsi="Calibri" w:cs="Calibri"/>
          <w:b/>
          <w:sz w:val="22"/>
          <w:szCs w:val="22"/>
        </w:rPr>
      </w:pPr>
      <w:r w:rsidRPr="00F26FBC">
        <w:rPr>
          <w:rFonts w:ascii="Calibri" w:hAnsi="Calibri" w:cs="Calibri"/>
          <w:sz w:val="22"/>
          <w:szCs w:val="22"/>
        </w:rPr>
        <w:t xml:space="preserve">As an employee of the hospice, the post holder is legally responsible for all records that they gather, create or use as part of their work within the organisation (including patient health, staff health or injury, financial, personal and administrative), whether paper based or on </w:t>
      </w:r>
      <w:r w:rsidRPr="00F26FBC">
        <w:rPr>
          <w:rFonts w:ascii="Calibri" w:hAnsi="Calibri" w:cs="Calibri"/>
          <w:sz w:val="22"/>
          <w:szCs w:val="22"/>
        </w:rPr>
        <w:lastRenderedPageBreak/>
        <w:t>computer.  The post holder should consult the IG Lead if they have any doubt as to the correct management of records with which they work.</w:t>
      </w:r>
    </w:p>
    <w:p w14:paraId="248E2270" w14:textId="77777777" w:rsidR="00995CF2" w:rsidRPr="00F26FBC" w:rsidRDefault="00995CF2" w:rsidP="00995CF2">
      <w:pPr>
        <w:spacing w:line="276" w:lineRule="auto"/>
        <w:rPr>
          <w:rFonts w:ascii="Calibri" w:hAnsi="Calibri" w:cs="Calibri"/>
          <w:sz w:val="22"/>
          <w:szCs w:val="22"/>
        </w:rPr>
      </w:pPr>
    </w:p>
    <w:p w14:paraId="7BCBFB8D" w14:textId="77777777" w:rsidR="00995CF2" w:rsidRPr="00F26FBC" w:rsidRDefault="00995CF2" w:rsidP="00995CF2">
      <w:pPr>
        <w:pStyle w:val="BodyText"/>
        <w:spacing w:line="276" w:lineRule="auto"/>
        <w:rPr>
          <w:rFonts w:ascii="Calibri" w:hAnsi="Calibri" w:cs="Calibri"/>
          <w:sz w:val="22"/>
          <w:szCs w:val="22"/>
        </w:rPr>
      </w:pPr>
      <w:r w:rsidRPr="00F26FBC">
        <w:rPr>
          <w:rFonts w:ascii="Calibri" w:hAnsi="Calibri" w:cs="Calibri"/>
          <w:sz w:val="22"/>
          <w:szCs w:val="22"/>
        </w:rPr>
        <w:t>This job description is an outline of the role and function. It is not intended to describe all specific tasks.</w:t>
      </w:r>
    </w:p>
    <w:p w14:paraId="5B7E3A65" w14:textId="77777777" w:rsidR="00995CF2" w:rsidRPr="00F26FBC" w:rsidRDefault="00995CF2" w:rsidP="00995CF2">
      <w:pPr>
        <w:spacing w:line="276" w:lineRule="auto"/>
        <w:rPr>
          <w:rFonts w:ascii="Calibri" w:hAnsi="Calibri" w:cs="Calibri"/>
          <w:b/>
          <w:bCs/>
          <w:sz w:val="22"/>
          <w:szCs w:val="22"/>
        </w:rPr>
      </w:pPr>
    </w:p>
    <w:p w14:paraId="14931D5F" w14:textId="77777777" w:rsidR="00995CF2" w:rsidRDefault="00995CF2" w:rsidP="00995CF2">
      <w:pPr>
        <w:pStyle w:val="BodyText"/>
        <w:spacing w:line="276" w:lineRule="auto"/>
        <w:rPr>
          <w:rFonts w:ascii="Calibri" w:hAnsi="Calibri" w:cs="Calibri"/>
          <w:b/>
          <w:bCs/>
          <w:sz w:val="22"/>
          <w:szCs w:val="22"/>
        </w:rPr>
      </w:pPr>
      <w:r w:rsidRPr="00235BD4">
        <w:rPr>
          <w:rFonts w:ascii="Calibri" w:hAnsi="Calibri" w:cs="Calibri"/>
          <w:b/>
          <w:bCs/>
          <w:sz w:val="22"/>
          <w:szCs w:val="22"/>
        </w:rPr>
        <w:t>The post is subject to an enhanced disclosure check with the Disclosure and Barring Services (DBS).</w:t>
      </w:r>
    </w:p>
    <w:p w14:paraId="4F564CEA" w14:textId="77777777" w:rsidR="00ED7A61" w:rsidRDefault="00ED7A61" w:rsidP="00995CF2">
      <w:pPr>
        <w:pStyle w:val="BodyText"/>
        <w:spacing w:line="276" w:lineRule="auto"/>
        <w:rPr>
          <w:rFonts w:ascii="Calibri" w:hAnsi="Calibri" w:cs="Calibri"/>
          <w:b/>
          <w:bCs/>
          <w:sz w:val="22"/>
          <w:szCs w:val="22"/>
        </w:rPr>
      </w:pPr>
    </w:p>
    <w:p w14:paraId="4C51AE76" w14:textId="3EF59494" w:rsidR="00ED7A61" w:rsidRPr="00ED7A61" w:rsidRDefault="00ED7A61" w:rsidP="00ED7A61">
      <w:pPr>
        <w:pStyle w:val="BodyText"/>
        <w:spacing w:line="276" w:lineRule="auto"/>
        <w:jc w:val="center"/>
        <w:rPr>
          <w:rFonts w:ascii="Calibri" w:hAnsi="Calibri" w:cs="Calibri"/>
          <w:b/>
          <w:bCs/>
          <w:sz w:val="22"/>
          <w:szCs w:val="22"/>
        </w:rPr>
      </w:pPr>
      <w:r w:rsidRPr="00ED7A61">
        <w:rPr>
          <w:rFonts w:ascii="Calibri" w:hAnsi="Calibri" w:cs="Calibri"/>
          <w:b/>
          <w:bCs/>
          <w:sz w:val="22"/>
          <w:szCs w:val="22"/>
        </w:rPr>
        <w:t>___________________________________________________________________________</w:t>
      </w:r>
    </w:p>
    <w:p w14:paraId="6ADA6F78" w14:textId="77777777" w:rsidR="00995CF2" w:rsidRPr="00F26FBC" w:rsidRDefault="00995CF2" w:rsidP="00995CF2">
      <w:pPr>
        <w:spacing w:line="276" w:lineRule="auto"/>
        <w:jc w:val="both"/>
        <w:rPr>
          <w:rFonts w:ascii="Calibri" w:hAnsi="Calibri" w:cs="Calibri"/>
          <w:b/>
          <w:sz w:val="22"/>
          <w:szCs w:val="22"/>
        </w:rPr>
      </w:pPr>
    </w:p>
    <w:p w14:paraId="072BAD25" w14:textId="77777777" w:rsidR="00872F0F" w:rsidRDefault="00872F0F" w:rsidP="00995CF2">
      <w:pPr>
        <w:spacing w:line="276" w:lineRule="auto"/>
        <w:jc w:val="both"/>
        <w:rPr>
          <w:rFonts w:ascii="Calibri" w:hAnsi="Calibri" w:cs="Calibri"/>
          <w:b/>
          <w:sz w:val="22"/>
          <w:szCs w:val="22"/>
        </w:rPr>
      </w:pPr>
    </w:p>
    <w:p w14:paraId="4AC4F71D" w14:textId="77777777" w:rsidR="00235BD4" w:rsidRDefault="00235BD4" w:rsidP="00235BD4">
      <w:pPr>
        <w:spacing w:line="276" w:lineRule="auto"/>
        <w:jc w:val="both"/>
        <w:rPr>
          <w:rFonts w:ascii="Calibri" w:hAnsi="Calibri" w:cs="Calibri"/>
          <w:b/>
          <w:sz w:val="22"/>
          <w:szCs w:val="22"/>
        </w:rPr>
      </w:pPr>
      <w:r w:rsidRPr="00235BD4">
        <w:rPr>
          <w:rFonts w:ascii="Calibri" w:hAnsi="Calibri" w:cs="Calibri"/>
          <w:b/>
          <w:sz w:val="22"/>
          <w:szCs w:val="22"/>
        </w:rPr>
        <w:t>Employee’s Name:</w:t>
      </w:r>
    </w:p>
    <w:p w14:paraId="219CAFC3" w14:textId="77777777" w:rsidR="00235BD4" w:rsidRPr="00235BD4" w:rsidRDefault="00235BD4" w:rsidP="00235BD4">
      <w:pPr>
        <w:spacing w:line="276" w:lineRule="auto"/>
        <w:jc w:val="both"/>
        <w:rPr>
          <w:rFonts w:ascii="Calibri" w:hAnsi="Calibri" w:cs="Calibri"/>
          <w:b/>
          <w:sz w:val="22"/>
          <w:szCs w:val="22"/>
        </w:rPr>
      </w:pPr>
    </w:p>
    <w:p w14:paraId="0148F180" w14:textId="10CF8527" w:rsidR="00235BD4" w:rsidRPr="00235BD4" w:rsidRDefault="00235BD4" w:rsidP="00235BD4">
      <w:pPr>
        <w:spacing w:line="276" w:lineRule="auto"/>
        <w:jc w:val="both"/>
        <w:rPr>
          <w:rFonts w:ascii="Calibri" w:hAnsi="Calibri" w:cs="Calibri"/>
          <w:b/>
          <w:sz w:val="22"/>
          <w:szCs w:val="22"/>
        </w:rPr>
      </w:pPr>
      <w:r w:rsidRPr="00235BD4">
        <w:rPr>
          <w:rFonts w:ascii="Calibri" w:hAnsi="Calibri" w:cs="Calibri"/>
          <w:b/>
          <w:sz w:val="22"/>
          <w:szCs w:val="22"/>
        </w:rPr>
        <w:t xml:space="preserve">Employee’s Signature: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235BD4">
        <w:rPr>
          <w:rFonts w:ascii="Calibri" w:hAnsi="Calibri" w:cs="Calibri"/>
          <w:b/>
          <w:sz w:val="22"/>
          <w:szCs w:val="22"/>
        </w:rPr>
        <w:t>Date:</w:t>
      </w:r>
    </w:p>
    <w:p w14:paraId="104C35FE" w14:textId="77777777" w:rsidR="00235BD4" w:rsidRDefault="00235BD4" w:rsidP="00995CF2">
      <w:pPr>
        <w:spacing w:line="276" w:lineRule="auto"/>
        <w:jc w:val="both"/>
        <w:rPr>
          <w:rFonts w:ascii="Calibri" w:hAnsi="Calibri" w:cs="Calibri"/>
          <w:b/>
          <w:sz w:val="22"/>
          <w:szCs w:val="22"/>
        </w:rPr>
      </w:pPr>
    </w:p>
    <w:p w14:paraId="1E5DD89E" w14:textId="77777777" w:rsidR="00235BD4" w:rsidRDefault="00235BD4" w:rsidP="00995CF2">
      <w:pPr>
        <w:spacing w:line="276" w:lineRule="auto"/>
        <w:jc w:val="both"/>
        <w:rPr>
          <w:rFonts w:ascii="Calibri" w:hAnsi="Calibri" w:cs="Calibri"/>
          <w:b/>
          <w:sz w:val="22"/>
          <w:szCs w:val="22"/>
        </w:rPr>
      </w:pPr>
    </w:p>
    <w:p w14:paraId="257B5EAB" w14:textId="77777777" w:rsidR="00235BD4" w:rsidRDefault="00235BD4" w:rsidP="00995CF2">
      <w:pPr>
        <w:spacing w:line="276" w:lineRule="auto"/>
        <w:jc w:val="both"/>
        <w:rPr>
          <w:rFonts w:ascii="Calibri" w:hAnsi="Calibri" w:cs="Calibri"/>
          <w:b/>
          <w:sz w:val="22"/>
          <w:szCs w:val="22"/>
        </w:rPr>
      </w:pPr>
    </w:p>
    <w:p w14:paraId="381F1921" w14:textId="1C13EBB2" w:rsidR="00872F0F" w:rsidRDefault="00872F0F">
      <w:pPr>
        <w:overflowPunct/>
        <w:autoSpaceDE/>
        <w:autoSpaceDN/>
        <w:adjustRightInd/>
        <w:spacing w:after="160" w:line="259" w:lineRule="auto"/>
        <w:textAlignment w:val="auto"/>
        <w:rPr>
          <w:rFonts w:ascii="Calibri" w:hAnsi="Calibri" w:cs="Calibri"/>
          <w:b/>
          <w:sz w:val="22"/>
          <w:szCs w:val="22"/>
        </w:rPr>
      </w:pPr>
      <w:r>
        <w:rPr>
          <w:rFonts w:ascii="Calibri" w:hAnsi="Calibri" w:cs="Calibri"/>
          <w:b/>
          <w:sz w:val="22"/>
          <w:szCs w:val="22"/>
        </w:rPr>
        <w:br w:type="page"/>
      </w:r>
    </w:p>
    <w:p w14:paraId="0784CC7C" w14:textId="77777777" w:rsidR="00995CF2" w:rsidRPr="00EB6E75" w:rsidRDefault="00995CF2" w:rsidP="00995CF2">
      <w:pPr>
        <w:pStyle w:val="Heading1"/>
        <w:rPr>
          <w:rFonts w:ascii="Calibri" w:hAnsi="Calibri" w:cs="Calibri"/>
          <w:bCs w:val="0"/>
          <w:sz w:val="22"/>
          <w:szCs w:val="22"/>
        </w:rPr>
      </w:pPr>
      <w:r w:rsidRPr="00EB6E75">
        <w:rPr>
          <w:rFonts w:ascii="Calibri" w:hAnsi="Calibri" w:cs="Calibri"/>
          <w:bCs w:val="0"/>
          <w:sz w:val="22"/>
          <w:szCs w:val="22"/>
        </w:rPr>
        <w:lastRenderedPageBreak/>
        <w:t>PERSON SPECIFICATION</w:t>
      </w:r>
    </w:p>
    <w:tbl>
      <w:tblPr>
        <w:tblW w:w="10382"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9"/>
        <w:gridCol w:w="3543"/>
        <w:gridCol w:w="3119"/>
        <w:gridCol w:w="1701"/>
      </w:tblGrid>
      <w:tr w:rsidR="00995CF2" w:rsidRPr="00235BD4" w14:paraId="1851A6D6" w14:textId="77777777" w:rsidTr="00235BD4">
        <w:trPr>
          <w:trHeight w:val="486"/>
        </w:trPr>
        <w:tc>
          <w:tcPr>
            <w:tcW w:w="2019" w:type="dxa"/>
            <w:tcBorders>
              <w:top w:val="nil"/>
              <w:left w:val="nil"/>
              <w:bottom w:val="nil"/>
              <w:right w:val="nil"/>
            </w:tcBorders>
          </w:tcPr>
          <w:p w14:paraId="0CA556AA" w14:textId="77777777" w:rsidR="00995CF2" w:rsidRPr="00235BD4" w:rsidRDefault="00995CF2" w:rsidP="00960196">
            <w:pPr>
              <w:overflowPunct/>
              <w:autoSpaceDE/>
              <w:autoSpaceDN/>
              <w:adjustRightInd/>
              <w:textAlignment w:val="auto"/>
              <w:rPr>
                <w:rFonts w:asciiTheme="minorHAnsi" w:hAnsiTheme="minorHAnsi" w:cstheme="minorHAnsi"/>
              </w:rPr>
            </w:pPr>
          </w:p>
        </w:tc>
        <w:tc>
          <w:tcPr>
            <w:tcW w:w="3543" w:type="dxa"/>
            <w:tcBorders>
              <w:top w:val="single" w:sz="12" w:space="0" w:color="auto"/>
              <w:left w:val="single" w:sz="12" w:space="0" w:color="auto"/>
              <w:bottom w:val="single" w:sz="12" w:space="0" w:color="auto"/>
              <w:right w:val="single" w:sz="12" w:space="0" w:color="auto"/>
            </w:tcBorders>
          </w:tcPr>
          <w:p w14:paraId="3DFA7247" w14:textId="77777777" w:rsidR="00995CF2" w:rsidRPr="00235BD4" w:rsidRDefault="00995CF2" w:rsidP="00960196">
            <w:pPr>
              <w:pStyle w:val="Heading2"/>
              <w:rPr>
                <w:rFonts w:asciiTheme="minorHAnsi" w:hAnsiTheme="minorHAnsi" w:cstheme="minorHAnsi"/>
                <w:i w:val="0"/>
                <w:iCs w:val="0"/>
                <w:sz w:val="20"/>
                <w:szCs w:val="20"/>
              </w:rPr>
            </w:pPr>
            <w:r w:rsidRPr="00235BD4">
              <w:rPr>
                <w:rFonts w:asciiTheme="minorHAnsi" w:hAnsiTheme="minorHAnsi" w:cstheme="minorHAnsi"/>
                <w:i w:val="0"/>
                <w:iCs w:val="0"/>
                <w:sz w:val="20"/>
                <w:szCs w:val="20"/>
              </w:rPr>
              <w:t xml:space="preserve">         ESSENTIAL</w:t>
            </w:r>
          </w:p>
        </w:tc>
        <w:tc>
          <w:tcPr>
            <w:tcW w:w="3119" w:type="dxa"/>
            <w:tcBorders>
              <w:top w:val="single" w:sz="12" w:space="0" w:color="auto"/>
              <w:left w:val="single" w:sz="12" w:space="0" w:color="auto"/>
              <w:bottom w:val="single" w:sz="12" w:space="0" w:color="auto"/>
              <w:right w:val="single" w:sz="12" w:space="0" w:color="auto"/>
            </w:tcBorders>
          </w:tcPr>
          <w:p w14:paraId="4BFEE250" w14:textId="77777777" w:rsidR="00995CF2" w:rsidRPr="00235BD4" w:rsidRDefault="00995CF2" w:rsidP="00960196">
            <w:pPr>
              <w:pStyle w:val="Heading2"/>
              <w:rPr>
                <w:rFonts w:asciiTheme="minorHAnsi" w:hAnsiTheme="minorHAnsi" w:cstheme="minorHAnsi"/>
                <w:b w:val="0"/>
                <w:i w:val="0"/>
                <w:iCs w:val="0"/>
                <w:sz w:val="20"/>
                <w:szCs w:val="20"/>
              </w:rPr>
            </w:pPr>
            <w:r w:rsidRPr="00235BD4">
              <w:rPr>
                <w:rFonts w:asciiTheme="minorHAnsi" w:hAnsiTheme="minorHAnsi" w:cstheme="minorHAnsi"/>
                <w:i w:val="0"/>
                <w:iCs w:val="0"/>
                <w:sz w:val="20"/>
                <w:szCs w:val="20"/>
              </w:rPr>
              <w:t xml:space="preserve">      DESIRABLE</w:t>
            </w:r>
          </w:p>
        </w:tc>
        <w:tc>
          <w:tcPr>
            <w:tcW w:w="1701" w:type="dxa"/>
            <w:tcBorders>
              <w:top w:val="single" w:sz="12" w:space="0" w:color="auto"/>
              <w:left w:val="single" w:sz="12" w:space="0" w:color="auto"/>
              <w:bottom w:val="single" w:sz="12" w:space="0" w:color="auto"/>
              <w:right w:val="single" w:sz="12" w:space="0" w:color="auto"/>
            </w:tcBorders>
          </w:tcPr>
          <w:p w14:paraId="0C3CECB6" w14:textId="77777777" w:rsidR="00995CF2" w:rsidRPr="00235BD4" w:rsidRDefault="00995CF2" w:rsidP="00960196">
            <w:pPr>
              <w:pStyle w:val="Heading2"/>
              <w:rPr>
                <w:rFonts w:asciiTheme="minorHAnsi" w:hAnsiTheme="minorHAnsi" w:cstheme="minorHAnsi"/>
                <w:i w:val="0"/>
                <w:iCs w:val="0"/>
                <w:sz w:val="20"/>
                <w:szCs w:val="20"/>
              </w:rPr>
            </w:pPr>
            <w:r w:rsidRPr="00235BD4">
              <w:rPr>
                <w:rFonts w:asciiTheme="minorHAnsi" w:hAnsiTheme="minorHAnsi" w:cstheme="minorHAnsi"/>
                <w:i w:val="0"/>
                <w:iCs w:val="0"/>
                <w:sz w:val="20"/>
                <w:szCs w:val="20"/>
              </w:rPr>
              <w:t>METHOD OF ASSESSMENT</w:t>
            </w:r>
          </w:p>
        </w:tc>
      </w:tr>
      <w:tr w:rsidR="00995CF2" w:rsidRPr="00235BD4" w14:paraId="2E8476B8" w14:textId="77777777" w:rsidTr="00235BD4">
        <w:trPr>
          <w:trHeight w:val="1078"/>
        </w:trPr>
        <w:tc>
          <w:tcPr>
            <w:tcW w:w="2019" w:type="dxa"/>
            <w:tcBorders>
              <w:top w:val="single" w:sz="12" w:space="0" w:color="auto"/>
              <w:left w:val="single" w:sz="12" w:space="0" w:color="auto"/>
              <w:bottom w:val="single" w:sz="12" w:space="0" w:color="auto"/>
              <w:right w:val="nil"/>
            </w:tcBorders>
          </w:tcPr>
          <w:p w14:paraId="0F7A135F" w14:textId="77777777" w:rsidR="00995CF2" w:rsidRPr="00235BD4" w:rsidRDefault="00995CF2" w:rsidP="00960196">
            <w:pPr>
              <w:jc w:val="center"/>
              <w:rPr>
                <w:rFonts w:asciiTheme="minorHAnsi" w:hAnsiTheme="minorHAnsi" w:cstheme="minorHAnsi"/>
                <w:b/>
              </w:rPr>
            </w:pPr>
          </w:p>
          <w:p w14:paraId="5945DCC1" w14:textId="77777777" w:rsidR="00995CF2" w:rsidRPr="00235BD4" w:rsidRDefault="00995CF2" w:rsidP="00960196">
            <w:pPr>
              <w:pStyle w:val="Heading2"/>
              <w:jc w:val="center"/>
              <w:rPr>
                <w:rFonts w:asciiTheme="minorHAnsi" w:hAnsiTheme="minorHAnsi" w:cstheme="minorHAnsi"/>
                <w:i w:val="0"/>
                <w:iCs w:val="0"/>
                <w:sz w:val="20"/>
                <w:szCs w:val="20"/>
              </w:rPr>
            </w:pPr>
            <w:r w:rsidRPr="00235BD4">
              <w:rPr>
                <w:rFonts w:asciiTheme="minorHAnsi" w:hAnsiTheme="minorHAnsi" w:cstheme="minorHAnsi"/>
                <w:i w:val="0"/>
                <w:iCs w:val="0"/>
                <w:sz w:val="20"/>
                <w:szCs w:val="20"/>
              </w:rPr>
              <w:t>QUALIFICATIONS</w:t>
            </w:r>
          </w:p>
        </w:tc>
        <w:tc>
          <w:tcPr>
            <w:tcW w:w="3543" w:type="dxa"/>
            <w:tcBorders>
              <w:top w:val="single" w:sz="12" w:space="0" w:color="auto"/>
              <w:left w:val="single" w:sz="12" w:space="0" w:color="auto"/>
              <w:bottom w:val="single" w:sz="12" w:space="0" w:color="auto"/>
              <w:right w:val="single" w:sz="12" w:space="0" w:color="auto"/>
            </w:tcBorders>
          </w:tcPr>
          <w:p w14:paraId="715B534C" w14:textId="77777777" w:rsidR="00C06765" w:rsidRPr="00235BD4" w:rsidRDefault="00995CF2" w:rsidP="00235BD4">
            <w:pPr>
              <w:pStyle w:val="ListParagraph"/>
              <w:numPr>
                <w:ilvl w:val="0"/>
                <w:numId w:val="6"/>
              </w:numPr>
              <w:ind w:left="345" w:hanging="284"/>
              <w:rPr>
                <w:rFonts w:asciiTheme="minorHAnsi" w:hAnsiTheme="minorHAnsi" w:cstheme="minorHAnsi"/>
                <w:color w:val="000000"/>
                <w:sz w:val="20"/>
              </w:rPr>
            </w:pPr>
            <w:r w:rsidRPr="00235BD4">
              <w:rPr>
                <w:rFonts w:asciiTheme="minorHAnsi" w:hAnsiTheme="minorHAnsi" w:cstheme="minorHAnsi"/>
                <w:color w:val="000000"/>
                <w:sz w:val="20"/>
              </w:rPr>
              <w:t xml:space="preserve">GCSE or equivalent C grade or above in English and Maths </w:t>
            </w:r>
          </w:p>
          <w:p w14:paraId="0053FC1B" w14:textId="46FD1ABB" w:rsidR="00C06765" w:rsidRPr="00235BD4" w:rsidRDefault="00C06765" w:rsidP="00235BD4">
            <w:pPr>
              <w:pStyle w:val="ListParagraph"/>
              <w:numPr>
                <w:ilvl w:val="0"/>
                <w:numId w:val="6"/>
              </w:numPr>
              <w:ind w:left="345" w:hanging="284"/>
              <w:rPr>
                <w:rFonts w:asciiTheme="minorHAnsi" w:hAnsiTheme="minorHAnsi" w:cstheme="minorHAnsi"/>
                <w:color w:val="000000"/>
                <w:sz w:val="20"/>
              </w:rPr>
            </w:pPr>
            <w:r w:rsidRPr="00235BD4">
              <w:rPr>
                <w:rFonts w:asciiTheme="minorHAnsi" w:hAnsiTheme="minorHAnsi" w:cstheme="minorHAnsi"/>
                <w:color w:val="000000"/>
                <w:sz w:val="20"/>
              </w:rPr>
              <w:t xml:space="preserve">Qualified IOSH member </w:t>
            </w:r>
          </w:p>
        </w:tc>
        <w:tc>
          <w:tcPr>
            <w:tcW w:w="3119" w:type="dxa"/>
            <w:tcBorders>
              <w:top w:val="single" w:sz="12" w:space="0" w:color="auto"/>
              <w:left w:val="single" w:sz="12" w:space="0" w:color="auto"/>
              <w:bottom w:val="single" w:sz="12" w:space="0" w:color="auto"/>
              <w:right w:val="single" w:sz="12" w:space="0" w:color="auto"/>
            </w:tcBorders>
          </w:tcPr>
          <w:p w14:paraId="30FB3628" w14:textId="77777777" w:rsidR="00995CF2" w:rsidRPr="00235BD4" w:rsidRDefault="00995CF2" w:rsidP="00235BD4">
            <w:pPr>
              <w:pStyle w:val="ListParagraph"/>
              <w:numPr>
                <w:ilvl w:val="0"/>
                <w:numId w:val="6"/>
              </w:numPr>
              <w:ind w:left="348" w:hanging="283"/>
              <w:rPr>
                <w:rFonts w:asciiTheme="minorHAnsi" w:hAnsiTheme="minorHAnsi" w:cstheme="minorHAnsi"/>
                <w:sz w:val="20"/>
              </w:rPr>
            </w:pPr>
            <w:r w:rsidRPr="00235BD4">
              <w:rPr>
                <w:rFonts w:asciiTheme="minorHAnsi" w:hAnsiTheme="minorHAnsi" w:cstheme="minorHAnsi"/>
                <w:sz w:val="20"/>
              </w:rPr>
              <w:t>Educated to Degree Level or equivalent</w:t>
            </w:r>
          </w:p>
          <w:p w14:paraId="709DF768" w14:textId="7756B659" w:rsidR="00995CF2" w:rsidRPr="00235BD4" w:rsidRDefault="00995CF2" w:rsidP="00235BD4">
            <w:pPr>
              <w:pStyle w:val="ListParagraph"/>
              <w:numPr>
                <w:ilvl w:val="0"/>
                <w:numId w:val="6"/>
              </w:numPr>
              <w:ind w:left="348" w:hanging="283"/>
              <w:rPr>
                <w:rFonts w:asciiTheme="minorHAnsi" w:hAnsiTheme="minorHAnsi" w:cstheme="minorHAnsi"/>
                <w:sz w:val="20"/>
              </w:rPr>
            </w:pPr>
            <w:r w:rsidRPr="00235BD4">
              <w:rPr>
                <w:rFonts w:asciiTheme="minorHAnsi" w:hAnsiTheme="minorHAnsi" w:cstheme="minorHAnsi"/>
                <w:color w:val="000000"/>
                <w:sz w:val="20"/>
              </w:rPr>
              <w:t>NEBOSH Certification</w:t>
            </w:r>
          </w:p>
          <w:p w14:paraId="77294A03" w14:textId="60C421C8" w:rsidR="00995CF2" w:rsidRPr="00235BD4" w:rsidRDefault="00EC7D48" w:rsidP="00235BD4">
            <w:pPr>
              <w:pStyle w:val="ListParagraph"/>
              <w:numPr>
                <w:ilvl w:val="0"/>
                <w:numId w:val="6"/>
              </w:numPr>
              <w:ind w:left="348" w:hanging="283"/>
              <w:rPr>
                <w:rFonts w:asciiTheme="minorHAnsi" w:hAnsiTheme="minorHAnsi" w:cstheme="minorHAnsi"/>
                <w:sz w:val="20"/>
              </w:rPr>
            </w:pPr>
            <w:r w:rsidRPr="00235BD4">
              <w:rPr>
                <w:rFonts w:asciiTheme="minorHAnsi" w:hAnsiTheme="minorHAnsi" w:cstheme="minorHAnsi"/>
                <w:color w:val="000000"/>
                <w:sz w:val="20"/>
              </w:rPr>
              <w:t xml:space="preserve">IOSH Managing Safely </w:t>
            </w:r>
          </w:p>
        </w:tc>
        <w:tc>
          <w:tcPr>
            <w:tcW w:w="1701" w:type="dxa"/>
            <w:tcBorders>
              <w:top w:val="single" w:sz="12" w:space="0" w:color="auto"/>
              <w:left w:val="single" w:sz="12" w:space="0" w:color="auto"/>
              <w:bottom w:val="single" w:sz="12" w:space="0" w:color="auto"/>
              <w:right w:val="single" w:sz="12" w:space="0" w:color="auto"/>
            </w:tcBorders>
          </w:tcPr>
          <w:p w14:paraId="06095166" w14:textId="77777777" w:rsidR="00995CF2" w:rsidRPr="00235BD4" w:rsidRDefault="00995CF2" w:rsidP="00960196">
            <w:pPr>
              <w:rPr>
                <w:rFonts w:asciiTheme="minorHAnsi" w:hAnsiTheme="minorHAnsi" w:cstheme="minorHAnsi"/>
              </w:rPr>
            </w:pPr>
            <w:r w:rsidRPr="00235BD4">
              <w:rPr>
                <w:rFonts w:asciiTheme="minorHAnsi" w:hAnsiTheme="minorHAnsi" w:cstheme="minorHAnsi"/>
              </w:rPr>
              <w:t>CV / Application Form</w:t>
            </w:r>
          </w:p>
        </w:tc>
      </w:tr>
      <w:tr w:rsidR="00995CF2" w:rsidRPr="00235BD4" w14:paraId="752BDCB2" w14:textId="77777777" w:rsidTr="00235BD4">
        <w:trPr>
          <w:cantSplit/>
        </w:trPr>
        <w:tc>
          <w:tcPr>
            <w:tcW w:w="2019" w:type="dxa"/>
            <w:tcBorders>
              <w:top w:val="single" w:sz="12" w:space="0" w:color="auto"/>
              <w:left w:val="single" w:sz="12" w:space="0" w:color="auto"/>
              <w:bottom w:val="single" w:sz="12" w:space="0" w:color="auto"/>
              <w:right w:val="nil"/>
            </w:tcBorders>
          </w:tcPr>
          <w:p w14:paraId="2ACB4151" w14:textId="77777777" w:rsidR="00995CF2" w:rsidRPr="00235BD4" w:rsidRDefault="00995CF2" w:rsidP="00960196">
            <w:pPr>
              <w:jc w:val="center"/>
              <w:rPr>
                <w:rFonts w:asciiTheme="minorHAnsi" w:hAnsiTheme="minorHAnsi" w:cstheme="minorHAnsi"/>
                <w:b/>
              </w:rPr>
            </w:pPr>
          </w:p>
          <w:p w14:paraId="52959D69" w14:textId="77777777" w:rsidR="00995CF2" w:rsidRPr="00235BD4" w:rsidRDefault="00995CF2" w:rsidP="00960196">
            <w:pPr>
              <w:pStyle w:val="Heading2"/>
              <w:jc w:val="center"/>
              <w:rPr>
                <w:rFonts w:asciiTheme="minorHAnsi" w:hAnsiTheme="minorHAnsi" w:cstheme="minorHAnsi"/>
                <w:i w:val="0"/>
                <w:iCs w:val="0"/>
                <w:sz w:val="20"/>
                <w:szCs w:val="20"/>
              </w:rPr>
            </w:pPr>
            <w:r w:rsidRPr="00235BD4">
              <w:rPr>
                <w:rFonts w:asciiTheme="minorHAnsi" w:hAnsiTheme="minorHAnsi" w:cstheme="minorHAnsi"/>
                <w:i w:val="0"/>
                <w:iCs w:val="0"/>
                <w:sz w:val="20"/>
                <w:szCs w:val="20"/>
              </w:rPr>
              <w:t>EXPERIENCE</w:t>
            </w:r>
          </w:p>
          <w:p w14:paraId="50C4AEF1" w14:textId="77777777" w:rsidR="00995CF2" w:rsidRPr="00235BD4" w:rsidRDefault="00995CF2" w:rsidP="00960196">
            <w:pPr>
              <w:jc w:val="center"/>
              <w:rPr>
                <w:rFonts w:asciiTheme="minorHAnsi" w:hAnsiTheme="minorHAnsi" w:cstheme="minorHAnsi"/>
                <w:b/>
              </w:rPr>
            </w:pPr>
          </w:p>
          <w:p w14:paraId="24783FAD" w14:textId="77777777" w:rsidR="00995CF2" w:rsidRPr="00235BD4" w:rsidRDefault="00995CF2" w:rsidP="00960196">
            <w:pPr>
              <w:jc w:val="center"/>
              <w:rPr>
                <w:rFonts w:asciiTheme="minorHAnsi" w:hAnsiTheme="minorHAnsi" w:cstheme="minorHAnsi"/>
                <w:b/>
              </w:rPr>
            </w:pPr>
          </w:p>
        </w:tc>
        <w:tc>
          <w:tcPr>
            <w:tcW w:w="3543" w:type="dxa"/>
            <w:tcBorders>
              <w:top w:val="single" w:sz="12" w:space="0" w:color="auto"/>
              <w:left w:val="single" w:sz="12" w:space="0" w:color="auto"/>
              <w:bottom w:val="single" w:sz="12" w:space="0" w:color="auto"/>
              <w:right w:val="single" w:sz="12" w:space="0" w:color="auto"/>
            </w:tcBorders>
          </w:tcPr>
          <w:p w14:paraId="342F8772" w14:textId="25DA3A8A"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color w:val="000000"/>
                <w:sz w:val="20"/>
              </w:rPr>
            </w:pPr>
            <w:r w:rsidRPr="00235BD4">
              <w:rPr>
                <w:rFonts w:asciiTheme="minorHAnsi" w:hAnsiTheme="minorHAnsi" w:cstheme="minorHAnsi"/>
                <w:color w:val="000000"/>
                <w:sz w:val="20"/>
              </w:rPr>
              <w:t xml:space="preserve">Minimum of 2 years working within a Facilities/ Buildings management role  </w:t>
            </w:r>
          </w:p>
          <w:p w14:paraId="1E6BF1B7" w14:textId="77777777" w:rsidR="00995CF2" w:rsidRPr="00235BD4" w:rsidRDefault="00995CF2" w:rsidP="00235BD4">
            <w:pPr>
              <w:pStyle w:val="ListParagraph"/>
              <w:spacing w:after="200" w:line="276" w:lineRule="auto"/>
              <w:ind w:left="345" w:hanging="284"/>
              <w:rPr>
                <w:rFonts w:asciiTheme="minorHAnsi" w:hAnsiTheme="minorHAnsi" w:cstheme="minorHAnsi"/>
                <w:color w:val="000000"/>
                <w:sz w:val="20"/>
              </w:rPr>
            </w:pPr>
          </w:p>
        </w:tc>
        <w:tc>
          <w:tcPr>
            <w:tcW w:w="3119" w:type="dxa"/>
            <w:tcBorders>
              <w:top w:val="single" w:sz="12" w:space="0" w:color="auto"/>
              <w:left w:val="single" w:sz="12" w:space="0" w:color="auto"/>
              <w:bottom w:val="single" w:sz="12" w:space="0" w:color="auto"/>
              <w:right w:val="single" w:sz="12" w:space="0" w:color="auto"/>
            </w:tcBorders>
          </w:tcPr>
          <w:p w14:paraId="2E24B008" w14:textId="77777777" w:rsidR="00995CF2" w:rsidRPr="00235BD4" w:rsidRDefault="00995CF2" w:rsidP="00235BD4">
            <w:pPr>
              <w:pStyle w:val="ListParagraph"/>
              <w:numPr>
                <w:ilvl w:val="0"/>
                <w:numId w:val="6"/>
              </w:numPr>
              <w:spacing w:after="200" w:line="276" w:lineRule="auto"/>
              <w:ind w:left="348" w:hanging="283"/>
              <w:rPr>
                <w:rFonts w:asciiTheme="minorHAnsi" w:hAnsiTheme="minorHAnsi" w:cstheme="minorHAnsi"/>
                <w:sz w:val="20"/>
              </w:rPr>
            </w:pPr>
            <w:r w:rsidRPr="00235BD4">
              <w:rPr>
                <w:rFonts w:asciiTheme="minorHAnsi" w:hAnsiTheme="minorHAnsi" w:cstheme="minorHAnsi"/>
                <w:sz w:val="20"/>
              </w:rPr>
              <w:t xml:space="preserve">Experience of the hospice sector / healthcare environment </w:t>
            </w:r>
          </w:p>
          <w:p w14:paraId="5081DF5F" w14:textId="77777777" w:rsidR="00995CF2" w:rsidRPr="00235BD4" w:rsidRDefault="00995CF2" w:rsidP="00235BD4">
            <w:pPr>
              <w:pStyle w:val="ListParagraph"/>
              <w:numPr>
                <w:ilvl w:val="0"/>
                <w:numId w:val="6"/>
              </w:numPr>
              <w:spacing w:after="200" w:line="276" w:lineRule="auto"/>
              <w:ind w:left="348" w:hanging="283"/>
              <w:rPr>
                <w:rFonts w:asciiTheme="minorHAnsi" w:hAnsiTheme="minorHAnsi" w:cstheme="minorHAnsi"/>
                <w:sz w:val="20"/>
              </w:rPr>
            </w:pPr>
            <w:r w:rsidRPr="00235BD4">
              <w:rPr>
                <w:rFonts w:asciiTheme="minorHAnsi" w:hAnsiTheme="minorHAnsi" w:cstheme="minorHAnsi"/>
                <w:sz w:val="20"/>
              </w:rPr>
              <w:t>Writing and implementing policies and procedures</w:t>
            </w:r>
          </w:p>
        </w:tc>
        <w:tc>
          <w:tcPr>
            <w:tcW w:w="1701" w:type="dxa"/>
            <w:tcBorders>
              <w:top w:val="single" w:sz="12" w:space="0" w:color="auto"/>
              <w:left w:val="single" w:sz="12" w:space="0" w:color="auto"/>
              <w:bottom w:val="single" w:sz="12" w:space="0" w:color="auto"/>
              <w:right w:val="single" w:sz="12" w:space="0" w:color="auto"/>
            </w:tcBorders>
          </w:tcPr>
          <w:p w14:paraId="21632FC2" w14:textId="77777777" w:rsidR="00995CF2" w:rsidRPr="00235BD4" w:rsidRDefault="00995CF2" w:rsidP="00960196">
            <w:pPr>
              <w:rPr>
                <w:rFonts w:asciiTheme="minorHAnsi" w:hAnsiTheme="minorHAnsi" w:cstheme="minorHAnsi"/>
              </w:rPr>
            </w:pPr>
            <w:r w:rsidRPr="00235BD4">
              <w:rPr>
                <w:rFonts w:asciiTheme="minorHAnsi" w:hAnsiTheme="minorHAnsi" w:cstheme="minorHAnsi"/>
              </w:rPr>
              <w:t xml:space="preserve">CV / Application Form / Interview </w:t>
            </w:r>
          </w:p>
        </w:tc>
      </w:tr>
      <w:tr w:rsidR="00995CF2" w:rsidRPr="00235BD4" w14:paraId="7A722BEA" w14:textId="77777777" w:rsidTr="00ED7A61">
        <w:trPr>
          <w:cantSplit/>
          <w:trHeight w:val="2152"/>
        </w:trPr>
        <w:tc>
          <w:tcPr>
            <w:tcW w:w="2019" w:type="dxa"/>
            <w:tcBorders>
              <w:top w:val="single" w:sz="12" w:space="0" w:color="auto"/>
              <w:left w:val="single" w:sz="12" w:space="0" w:color="auto"/>
              <w:bottom w:val="single" w:sz="12" w:space="0" w:color="auto"/>
              <w:right w:val="nil"/>
            </w:tcBorders>
          </w:tcPr>
          <w:p w14:paraId="2EBE93D9" w14:textId="77777777" w:rsidR="00995CF2" w:rsidRPr="00235BD4" w:rsidRDefault="00995CF2" w:rsidP="00960196">
            <w:pPr>
              <w:jc w:val="center"/>
              <w:rPr>
                <w:rFonts w:asciiTheme="minorHAnsi" w:hAnsiTheme="minorHAnsi" w:cstheme="minorHAnsi"/>
                <w:b/>
              </w:rPr>
            </w:pPr>
          </w:p>
          <w:p w14:paraId="603AB6FC" w14:textId="77777777" w:rsidR="00995CF2" w:rsidRPr="00235BD4" w:rsidRDefault="00995CF2" w:rsidP="00960196">
            <w:pPr>
              <w:pStyle w:val="Heading2"/>
              <w:jc w:val="center"/>
              <w:rPr>
                <w:rFonts w:asciiTheme="minorHAnsi" w:hAnsiTheme="minorHAnsi" w:cstheme="minorHAnsi"/>
                <w:i w:val="0"/>
                <w:iCs w:val="0"/>
                <w:sz w:val="20"/>
                <w:szCs w:val="20"/>
              </w:rPr>
            </w:pPr>
          </w:p>
          <w:p w14:paraId="478AC281" w14:textId="77777777" w:rsidR="00995CF2" w:rsidRPr="00235BD4" w:rsidRDefault="00995CF2" w:rsidP="00960196">
            <w:pPr>
              <w:pStyle w:val="Heading2"/>
              <w:jc w:val="center"/>
              <w:rPr>
                <w:rFonts w:asciiTheme="minorHAnsi" w:hAnsiTheme="minorHAnsi" w:cstheme="minorHAnsi"/>
                <w:b w:val="0"/>
                <w:i w:val="0"/>
                <w:iCs w:val="0"/>
                <w:sz w:val="20"/>
                <w:szCs w:val="20"/>
              </w:rPr>
            </w:pPr>
            <w:r w:rsidRPr="00235BD4">
              <w:rPr>
                <w:rFonts w:asciiTheme="minorHAnsi" w:hAnsiTheme="minorHAnsi" w:cstheme="minorHAnsi"/>
                <w:i w:val="0"/>
                <w:iCs w:val="0"/>
                <w:sz w:val="20"/>
                <w:szCs w:val="20"/>
              </w:rPr>
              <w:t>SKILLS</w:t>
            </w:r>
          </w:p>
        </w:tc>
        <w:tc>
          <w:tcPr>
            <w:tcW w:w="3543" w:type="dxa"/>
            <w:tcBorders>
              <w:top w:val="single" w:sz="12" w:space="0" w:color="auto"/>
              <w:left w:val="single" w:sz="12" w:space="0" w:color="auto"/>
              <w:bottom w:val="single" w:sz="12" w:space="0" w:color="auto"/>
              <w:right w:val="single" w:sz="12" w:space="0" w:color="auto"/>
            </w:tcBorders>
          </w:tcPr>
          <w:p w14:paraId="3154AA5A"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color w:val="000000"/>
                <w:sz w:val="20"/>
              </w:rPr>
            </w:pPr>
            <w:r w:rsidRPr="00235BD4">
              <w:rPr>
                <w:rFonts w:asciiTheme="minorHAnsi" w:hAnsiTheme="minorHAnsi" w:cstheme="minorHAnsi"/>
                <w:color w:val="000000"/>
                <w:sz w:val="20"/>
              </w:rPr>
              <w:t xml:space="preserve">Develop effective working relationships </w:t>
            </w:r>
          </w:p>
          <w:p w14:paraId="18181038"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color w:val="000000"/>
                <w:sz w:val="20"/>
              </w:rPr>
            </w:pPr>
            <w:r w:rsidRPr="00235BD4">
              <w:rPr>
                <w:rFonts w:asciiTheme="minorHAnsi" w:hAnsiTheme="minorHAnsi" w:cstheme="minorHAnsi"/>
                <w:color w:val="000000"/>
                <w:sz w:val="20"/>
              </w:rPr>
              <w:t xml:space="preserve">Leadership skills </w:t>
            </w:r>
          </w:p>
          <w:p w14:paraId="6E32FFCB"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color w:val="000000"/>
                <w:sz w:val="20"/>
              </w:rPr>
            </w:pPr>
            <w:r w:rsidRPr="00235BD4">
              <w:rPr>
                <w:rFonts w:asciiTheme="minorHAnsi" w:hAnsiTheme="minorHAnsi" w:cstheme="minorHAnsi"/>
                <w:color w:val="000000"/>
                <w:sz w:val="20"/>
              </w:rPr>
              <w:t>Good computer and IT skills</w:t>
            </w:r>
          </w:p>
          <w:p w14:paraId="358C0B94"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color w:val="000000"/>
                <w:sz w:val="20"/>
              </w:rPr>
            </w:pPr>
            <w:r w:rsidRPr="00235BD4">
              <w:rPr>
                <w:rFonts w:asciiTheme="minorHAnsi" w:hAnsiTheme="minorHAnsi" w:cstheme="minorHAnsi"/>
                <w:color w:val="000000"/>
                <w:sz w:val="20"/>
              </w:rPr>
              <w:t>Excellent verbal and written communication skills</w:t>
            </w:r>
          </w:p>
          <w:p w14:paraId="58A4F7EB"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color w:val="000000"/>
                <w:sz w:val="20"/>
              </w:rPr>
            </w:pPr>
            <w:r w:rsidRPr="00235BD4">
              <w:rPr>
                <w:rFonts w:asciiTheme="minorHAnsi" w:hAnsiTheme="minorHAnsi" w:cstheme="minorHAnsi"/>
                <w:color w:val="000000"/>
                <w:sz w:val="20"/>
              </w:rPr>
              <w:t>Good negotiation skills</w:t>
            </w:r>
          </w:p>
        </w:tc>
        <w:tc>
          <w:tcPr>
            <w:tcW w:w="3119" w:type="dxa"/>
            <w:tcBorders>
              <w:top w:val="single" w:sz="12" w:space="0" w:color="auto"/>
              <w:left w:val="single" w:sz="12" w:space="0" w:color="auto"/>
              <w:bottom w:val="single" w:sz="12" w:space="0" w:color="auto"/>
              <w:right w:val="single" w:sz="12" w:space="0" w:color="auto"/>
            </w:tcBorders>
          </w:tcPr>
          <w:p w14:paraId="4BC7D354" w14:textId="77777777" w:rsidR="00995CF2" w:rsidRPr="00235BD4" w:rsidRDefault="00995CF2" w:rsidP="00960196">
            <w:pPr>
              <w:pStyle w:val="ListParagraph"/>
              <w:ind w:left="0"/>
              <w:rPr>
                <w:rFonts w:asciiTheme="minorHAnsi" w:hAnsiTheme="minorHAnsi" w:cstheme="minorHAnsi"/>
                <w:sz w:val="20"/>
              </w:rPr>
            </w:pPr>
          </w:p>
          <w:p w14:paraId="4C031901" w14:textId="77777777" w:rsidR="00995CF2" w:rsidRPr="00235BD4" w:rsidRDefault="00995CF2" w:rsidP="00960196">
            <w:pPr>
              <w:pStyle w:val="ListParagraph"/>
              <w:ind w:left="0"/>
              <w:rPr>
                <w:rFonts w:asciiTheme="minorHAnsi" w:hAnsiTheme="minorHAnsi" w:cstheme="minorHAnsi"/>
                <w:sz w:val="20"/>
              </w:rPr>
            </w:pPr>
          </w:p>
        </w:tc>
        <w:tc>
          <w:tcPr>
            <w:tcW w:w="1701" w:type="dxa"/>
            <w:tcBorders>
              <w:top w:val="single" w:sz="12" w:space="0" w:color="auto"/>
              <w:left w:val="single" w:sz="12" w:space="0" w:color="auto"/>
              <w:bottom w:val="single" w:sz="12" w:space="0" w:color="auto"/>
              <w:right w:val="single" w:sz="12" w:space="0" w:color="auto"/>
            </w:tcBorders>
          </w:tcPr>
          <w:p w14:paraId="2DE30CE3" w14:textId="77777777" w:rsidR="00995CF2" w:rsidRPr="00235BD4" w:rsidRDefault="00995CF2" w:rsidP="00960196">
            <w:pPr>
              <w:rPr>
                <w:rFonts w:asciiTheme="minorHAnsi" w:hAnsiTheme="minorHAnsi" w:cstheme="minorHAnsi"/>
              </w:rPr>
            </w:pPr>
            <w:r w:rsidRPr="00235BD4">
              <w:rPr>
                <w:rFonts w:asciiTheme="minorHAnsi" w:hAnsiTheme="minorHAnsi" w:cstheme="minorHAnsi"/>
              </w:rPr>
              <w:t xml:space="preserve">CV / Application Form/ Interview </w:t>
            </w:r>
          </w:p>
        </w:tc>
      </w:tr>
      <w:tr w:rsidR="00995CF2" w:rsidRPr="00235BD4" w14:paraId="4872C6A9" w14:textId="77777777" w:rsidTr="00235BD4">
        <w:trPr>
          <w:cantSplit/>
          <w:trHeight w:val="1227"/>
        </w:trPr>
        <w:tc>
          <w:tcPr>
            <w:tcW w:w="2019" w:type="dxa"/>
            <w:tcBorders>
              <w:top w:val="single" w:sz="12" w:space="0" w:color="auto"/>
              <w:left w:val="single" w:sz="12" w:space="0" w:color="auto"/>
              <w:bottom w:val="single" w:sz="12" w:space="0" w:color="auto"/>
              <w:right w:val="nil"/>
            </w:tcBorders>
          </w:tcPr>
          <w:p w14:paraId="090BACD8" w14:textId="77777777" w:rsidR="00995CF2" w:rsidRPr="00235BD4" w:rsidRDefault="00995CF2" w:rsidP="00960196">
            <w:pPr>
              <w:pStyle w:val="BodyText3"/>
              <w:jc w:val="center"/>
              <w:rPr>
                <w:rFonts w:asciiTheme="minorHAnsi" w:hAnsiTheme="minorHAnsi" w:cstheme="minorHAnsi"/>
                <w:b/>
                <w:sz w:val="20"/>
                <w:szCs w:val="20"/>
              </w:rPr>
            </w:pPr>
          </w:p>
          <w:p w14:paraId="1FF27F43" w14:textId="77777777" w:rsidR="00995CF2" w:rsidRPr="00235BD4" w:rsidRDefault="00995CF2" w:rsidP="00960196">
            <w:pPr>
              <w:pStyle w:val="BodyText3"/>
              <w:jc w:val="center"/>
              <w:rPr>
                <w:rFonts w:asciiTheme="minorHAnsi" w:hAnsiTheme="minorHAnsi" w:cstheme="minorHAnsi"/>
                <w:bCs/>
                <w:sz w:val="20"/>
                <w:szCs w:val="20"/>
              </w:rPr>
            </w:pPr>
            <w:r w:rsidRPr="00235BD4">
              <w:rPr>
                <w:rFonts w:asciiTheme="minorHAnsi" w:hAnsiTheme="minorHAnsi" w:cstheme="minorHAnsi"/>
                <w:b/>
                <w:sz w:val="20"/>
                <w:szCs w:val="20"/>
              </w:rPr>
              <w:t>KNOWLEDGE</w:t>
            </w:r>
          </w:p>
          <w:p w14:paraId="3508E7EF" w14:textId="77777777" w:rsidR="00995CF2" w:rsidRPr="00235BD4" w:rsidRDefault="00995CF2" w:rsidP="00960196">
            <w:pPr>
              <w:jc w:val="center"/>
              <w:rPr>
                <w:rFonts w:asciiTheme="minorHAnsi" w:hAnsiTheme="minorHAnsi" w:cstheme="minorHAnsi"/>
              </w:rPr>
            </w:pPr>
          </w:p>
        </w:tc>
        <w:tc>
          <w:tcPr>
            <w:tcW w:w="3543" w:type="dxa"/>
            <w:tcBorders>
              <w:top w:val="single" w:sz="12" w:space="0" w:color="auto"/>
              <w:left w:val="single" w:sz="12" w:space="0" w:color="auto"/>
              <w:bottom w:val="single" w:sz="12" w:space="0" w:color="auto"/>
              <w:right w:val="single" w:sz="12" w:space="0" w:color="auto"/>
            </w:tcBorders>
          </w:tcPr>
          <w:p w14:paraId="31B69750" w14:textId="77777777" w:rsidR="00995CF2" w:rsidRPr="00235BD4" w:rsidRDefault="00995CF2" w:rsidP="00235BD4">
            <w:pPr>
              <w:pStyle w:val="ListParagraph"/>
              <w:numPr>
                <w:ilvl w:val="0"/>
                <w:numId w:val="6"/>
              </w:numPr>
              <w:ind w:left="345" w:hanging="284"/>
              <w:rPr>
                <w:rFonts w:asciiTheme="minorHAnsi" w:hAnsiTheme="minorHAnsi" w:cstheme="minorHAnsi"/>
                <w:sz w:val="20"/>
              </w:rPr>
            </w:pPr>
            <w:r w:rsidRPr="00235BD4">
              <w:rPr>
                <w:rFonts w:asciiTheme="minorHAnsi" w:hAnsiTheme="minorHAnsi" w:cstheme="minorHAnsi"/>
                <w:sz w:val="20"/>
              </w:rPr>
              <w:t xml:space="preserve">Knowledge of regulations associated with health and safety </w:t>
            </w:r>
          </w:p>
          <w:p w14:paraId="38AE669B" w14:textId="68B0E9E1" w:rsidR="00995CF2" w:rsidRPr="00235BD4" w:rsidRDefault="00995CF2" w:rsidP="00235BD4">
            <w:pPr>
              <w:pStyle w:val="ListParagraph"/>
              <w:numPr>
                <w:ilvl w:val="0"/>
                <w:numId w:val="6"/>
              </w:numPr>
              <w:ind w:left="345" w:hanging="284"/>
              <w:rPr>
                <w:rFonts w:asciiTheme="minorHAnsi" w:hAnsiTheme="minorHAnsi" w:cstheme="minorHAnsi"/>
                <w:sz w:val="20"/>
              </w:rPr>
            </w:pPr>
            <w:r w:rsidRPr="00235BD4">
              <w:rPr>
                <w:rFonts w:asciiTheme="minorHAnsi" w:hAnsiTheme="minorHAnsi" w:cstheme="minorHAnsi"/>
                <w:sz w:val="20"/>
              </w:rPr>
              <w:t xml:space="preserve">Knowledge and excellent understanding of fire safety </w:t>
            </w:r>
          </w:p>
        </w:tc>
        <w:tc>
          <w:tcPr>
            <w:tcW w:w="3119" w:type="dxa"/>
            <w:tcBorders>
              <w:top w:val="single" w:sz="12" w:space="0" w:color="auto"/>
              <w:left w:val="single" w:sz="12" w:space="0" w:color="auto"/>
              <w:bottom w:val="single" w:sz="12" w:space="0" w:color="auto"/>
              <w:right w:val="single" w:sz="12" w:space="0" w:color="auto"/>
            </w:tcBorders>
          </w:tcPr>
          <w:p w14:paraId="15A31B55" w14:textId="77777777" w:rsidR="00995CF2" w:rsidRPr="00235BD4" w:rsidRDefault="00995CF2" w:rsidP="00960196">
            <w:pPr>
              <w:pStyle w:val="ListParagraph"/>
              <w:rPr>
                <w:rFonts w:asciiTheme="minorHAnsi" w:hAnsiTheme="minorHAnsi" w:cstheme="minorHAnsi"/>
                <w:sz w:val="20"/>
              </w:rPr>
            </w:pPr>
          </w:p>
        </w:tc>
        <w:tc>
          <w:tcPr>
            <w:tcW w:w="1701" w:type="dxa"/>
            <w:tcBorders>
              <w:top w:val="single" w:sz="12" w:space="0" w:color="auto"/>
              <w:left w:val="single" w:sz="12" w:space="0" w:color="auto"/>
              <w:bottom w:val="single" w:sz="12" w:space="0" w:color="auto"/>
              <w:right w:val="single" w:sz="12" w:space="0" w:color="auto"/>
            </w:tcBorders>
          </w:tcPr>
          <w:p w14:paraId="2D5C493F" w14:textId="77777777" w:rsidR="00995CF2" w:rsidRPr="00235BD4" w:rsidRDefault="00995CF2" w:rsidP="00960196">
            <w:pPr>
              <w:rPr>
                <w:rFonts w:asciiTheme="minorHAnsi" w:hAnsiTheme="minorHAnsi" w:cstheme="minorHAnsi"/>
              </w:rPr>
            </w:pPr>
            <w:r w:rsidRPr="00235BD4">
              <w:rPr>
                <w:rFonts w:asciiTheme="minorHAnsi" w:hAnsiTheme="minorHAnsi" w:cstheme="minorHAnsi"/>
              </w:rPr>
              <w:t xml:space="preserve">Interview </w:t>
            </w:r>
          </w:p>
        </w:tc>
      </w:tr>
      <w:tr w:rsidR="00995CF2" w:rsidRPr="00235BD4" w14:paraId="7CC6D600" w14:textId="77777777" w:rsidTr="00235BD4">
        <w:trPr>
          <w:cantSplit/>
        </w:trPr>
        <w:tc>
          <w:tcPr>
            <w:tcW w:w="2019" w:type="dxa"/>
            <w:tcBorders>
              <w:top w:val="single" w:sz="12" w:space="0" w:color="auto"/>
              <w:left w:val="single" w:sz="12" w:space="0" w:color="auto"/>
              <w:bottom w:val="single" w:sz="12" w:space="0" w:color="auto"/>
              <w:right w:val="nil"/>
            </w:tcBorders>
          </w:tcPr>
          <w:p w14:paraId="763C13E3" w14:textId="77777777" w:rsidR="00995CF2" w:rsidRPr="00235BD4" w:rsidRDefault="00995CF2" w:rsidP="00960196">
            <w:pPr>
              <w:pStyle w:val="BodyText3"/>
              <w:jc w:val="center"/>
              <w:rPr>
                <w:rFonts w:asciiTheme="minorHAnsi" w:hAnsiTheme="minorHAnsi" w:cstheme="minorHAnsi"/>
                <w:b/>
                <w:sz w:val="20"/>
                <w:szCs w:val="20"/>
              </w:rPr>
            </w:pPr>
            <w:r w:rsidRPr="00235BD4">
              <w:rPr>
                <w:rFonts w:asciiTheme="minorHAnsi" w:hAnsiTheme="minorHAnsi" w:cstheme="minorHAnsi"/>
                <w:b/>
                <w:sz w:val="20"/>
                <w:szCs w:val="20"/>
              </w:rPr>
              <w:t>PERSONAL QUALITIES</w:t>
            </w:r>
          </w:p>
          <w:p w14:paraId="79D3EB24" w14:textId="77777777" w:rsidR="00995CF2" w:rsidRPr="00235BD4" w:rsidRDefault="00995CF2" w:rsidP="00960196">
            <w:pPr>
              <w:jc w:val="center"/>
              <w:rPr>
                <w:rFonts w:asciiTheme="minorHAnsi" w:hAnsiTheme="minorHAnsi" w:cstheme="minorHAnsi"/>
              </w:rPr>
            </w:pPr>
            <w:r w:rsidRPr="00235BD4">
              <w:rPr>
                <w:rFonts w:asciiTheme="minorHAnsi" w:hAnsiTheme="minorHAnsi" w:cstheme="minorHAnsi"/>
                <w:b/>
              </w:rPr>
              <w:t>(Demonstrable)</w:t>
            </w:r>
          </w:p>
          <w:p w14:paraId="51F0B1B3" w14:textId="77777777" w:rsidR="00995CF2" w:rsidRPr="00235BD4" w:rsidRDefault="00995CF2" w:rsidP="00960196">
            <w:pPr>
              <w:jc w:val="center"/>
              <w:rPr>
                <w:rFonts w:asciiTheme="minorHAnsi" w:hAnsiTheme="minorHAnsi" w:cstheme="minorHAnsi"/>
              </w:rPr>
            </w:pPr>
          </w:p>
        </w:tc>
        <w:tc>
          <w:tcPr>
            <w:tcW w:w="3543" w:type="dxa"/>
            <w:tcBorders>
              <w:top w:val="single" w:sz="12" w:space="0" w:color="auto"/>
              <w:left w:val="single" w:sz="12" w:space="0" w:color="auto"/>
              <w:bottom w:val="single" w:sz="12" w:space="0" w:color="auto"/>
              <w:right w:val="single" w:sz="12" w:space="0" w:color="auto"/>
            </w:tcBorders>
          </w:tcPr>
          <w:p w14:paraId="19DDEFFA"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sz w:val="20"/>
              </w:rPr>
            </w:pPr>
            <w:r w:rsidRPr="00235BD4">
              <w:rPr>
                <w:rFonts w:asciiTheme="minorHAnsi" w:hAnsiTheme="minorHAnsi" w:cstheme="minorHAnsi"/>
                <w:sz w:val="20"/>
              </w:rPr>
              <w:t>Ability to understand and demonstrate the values of NHH</w:t>
            </w:r>
          </w:p>
          <w:p w14:paraId="724C1C63"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sz w:val="20"/>
              </w:rPr>
            </w:pPr>
            <w:r w:rsidRPr="00235BD4">
              <w:rPr>
                <w:rFonts w:asciiTheme="minorHAnsi" w:hAnsiTheme="minorHAnsi" w:cstheme="minorHAnsi"/>
                <w:sz w:val="20"/>
              </w:rPr>
              <w:t>Approachable to colleagues</w:t>
            </w:r>
          </w:p>
          <w:p w14:paraId="6CEA089C"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sz w:val="20"/>
              </w:rPr>
            </w:pPr>
            <w:r w:rsidRPr="00235BD4">
              <w:rPr>
                <w:rFonts w:asciiTheme="minorHAnsi" w:hAnsiTheme="minorHAnsi" w:cstheme="minorHAnsi"/>
                <w:sz w:val="20"/>
              </w:rPr>
              <w:t>Attention to detail</w:t>
            </w:r>
          </w:p>
          <w:p w14:paraId="6959323E"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sz w:val="20"/>
              </w:rPr>
            </w:pPr>
            <w:r w:rsidRPr="00235BD4">
              <w:rPr>
                <w:rFonts w:asciiTheme="minorHAnsi" w:hAnsiTheme="minorHAnsi" w:cstheme="minorHAnsi"/>
                <w:sz w:val="20"/>
              </w:rPr>
              <w:t xml:space="preserve">Self-starter with the ability to use own initiative </w:t>
            </w:r>
          </w:p>
          <w:p w14:paraId="1DE9722E"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sz w:val="20"/>
              </w:rPr>
            </w:pPr>
            <w:r w:rsidRPr="00235BD4">
              <w:rPr>
                <w:rFonts w:asciiTheme="minorHAnsi" w:hAnsiTheme="minorHAnsi" w:cstheme="minorHAnsi"/>
                <w:sz w:val="20"/>
              </w:rPr>
              <w:t xml:space="preserve">Willingness to learn </w:t>
            </w:r>
          </w:p>
          <w:p w14:paraId="1FCE19A4" w14:textId="77777777" w:rsidR="00995CF2" w:rsidRPr="00235BD4" w:rsidRDefault="00995CF2" w:rsidP="00235BD4">
            <w:pPr>
              <w:pStyle w:val="ListParagraph"/>
              <w:numPr>
                <w:ilvl w:val="0"/>
                <w:numId w:val="6"/>
              </w:numPr>
              <w:spacing w:after="200" w:line="276" w:lineRule="auto"/>
              <w:ind w:left="345" w:hanging="284"/>
              <w:rPr>
                <w:rFonts w:asciiTheme="minorHAnsi" w:hAnsiTheme="minorHAnsi" w:cstheme="minorHAnsi"/>
                <w:sz w:val="20"/>
              </w:rPr>
            </w:pPr>
            <w:r w:rsidRPr="00235BD4">
              <w:rPr>
                <w:rFonts w:asciiTheme="minorHAnsi" w:hAnsiTheme="minorHAnsi" w:cstheme="minorHAnsi"/>
                <w:sz w:val="20"/>
              </w:rPr>
              <w:t xml:space="preserve">Organised and methodical </w:t>
            </w:r>
          </w:p>
        </w:tc>
        <w:tc>
          <w:tcPr>
            <w:tcW w:w="3119" w:type="dxa"/>
            <w:tcBorders>
              <w:top w:val="single" w:sz="12" w:space="0" w:color="auto"/>
              <w:left w:val="single" w:sz="12" w:space="0" w:color="auto"/>
              <w:bottom w:val="single" w:sz="12" w:space="0" w:color="auto"/>
              <w:right w:val="single" w:sz="12" w:space="0" w:color="auto"/>
            </w:tcBorders>
          </w:tcPr>
          <w:p w14:paraId="40BA74A1" w14:textId="77777777" w:rsidR="00995CF2" w:rsidRPr="00235BD4" w:rsidRDefault="00995CF2" w:rsidP="00960196">
            <w:pPr>
              <w:rPr>
                <w:rFonts w:asciiTheme="minorHAnsi" w:hAnsiTheme="minorHAnsi" w:cstheme="minorHAnsi"/>
              </w:rPr>
            </w:pPr>
          </w:p>
        </w:tc>
        <w:tc>
          <w:tcPr>
            <w:tcW w:w="1701" w:type="dxa"/>
            <w:tcBorders>
              <w:top w:val="single" w:sz="12" w:space="0" w:color="auto"/>
              <w:left w:val="single" w:sz="12" w:space="0" w:color="auto"/>
              <w:bottom w:val="single" w:sz="12" w:space="0" w:color="auto"/>
              <w:right w:val="single" w:sz="12" w:space="0" w:color="auto"/>
            </w:tcBorders>
          </w:tcPr>
          <w:p w14:paraId="4C192C57" w14:textId="77777777" w:rsidR="00995CF2" w:rsidRPr="00235BD4" w:rsidRDefault="00995CF2" w:rsidP="00960196">
            <w:pPr>
              <w:rPr>
                <w:rFonts w:asciiTheme="minorHAnsi" w:hAnsiTheme="minorHAnsi" w:cstheme="minorHAnsi"/>
              </w:rPr>
            </w:pPr>
            <w:r w:rsidRPr="00235BD4">
              <w:rPr>
                <w:rFonts w:asciiTheme="minorHAnsi" w:hAnsiTheme="minorHAnsi" w:cstheme="minorHAnsi"/>
              </w:rPr>
              <w:t>CV / Application Form / Interview</w:t>
            </w:r>
          </w:p>
        </w:tc>
      </w:tr>
      <w:tr w:rsidR="00995CF2" w:rsidRPr="00235BD4" w14:paraId="7AF4A37F" w14:textId="77777777" w:rsidTr="00ED7A61">
        <w:trPr>
          <w:cantSplit/>
          <w:trHeight w:val="1413"/>
        </w:trPr>
        <w:tc>
          <w:tcPr>
            <w:tcW w:w="2019" w:type="dxa"/>
            <w:tcBorders>
              <w:top w:val="single" w:sz="12" w:space="0" w:color="auto"/>
              <w:left w:val="single" w:sz="12" w:space="0" w:color="auto"/>
              <w:bottom w:val="single" w:sz="12" w:space="0" w:color="auto"/>
              <w:right w:val="nil"/>
            </w:tcBorders>
          </w:tcPr>
          <w:p w14:paraId="730CBA61" w14:textId="77777777" w:rsidR="00995CF2" w:rsidRPr="00235BD4" w:rsidRDefault="00995CF2" w:rsidP="00960196">
            <w:pPr>
              <w:jc w:val="center"/>
              <w:rPr>
                <w:rFonts w:asciiTheme="minorHAnsi" w:hAnsiTheme="minorHAnsi" w:cstheme="minorHAnsi"/>
                <w:b/>
              </w:rPr>
            </w:pPr>
            <w:r w:rsidRPr="00235BD4">
              <w:rPr>
                <w:rFonts w:asciiTheme="minorHAnsi" w:hAnsiTheme="minorHAnsi" w:cstheme="minorHAnsi"/>
                <w:b/>
              </w:rPr>
              <w:t>OTHER RELEVANT REQUIREMENTS</w:t>
            </w:r>
          </w:p>
          <w:p w14:paraId="4A570928" w14:textId="77777777" w:rsidR="00995CF2" w:rsidRPr="00235BD4" w:rsidRDefault="00995CF2" w:rsidP="00960196">
            <w:pPr>
              <w:jc w:val="center"/>
              <w:rPr>
                <w:rFonts w:asciiTheme="minorHAnsi" w:hAnsiTheme="minorHAnsi" w:cstheme="minorHAnsi"/>
                <w:b/>
              </w:rPr>
            </w:pPr>
          </w:p>
        </w:tc>
        <w:tc>
          <w:tcPr>
            <w:tcW w:w="3543" w:type="dxa"/>
            <w:tcBorders>
              <w:top w:val="single" w:sz="12" w:space="0" w:color="auto"/>
              <w:left w:val="single" w:sz="12" w:space="0" w:color="auto"/>
              <w:bottom w:val="single" w:sz="12" w:space="0" w:color="auto"/>
              <w:right w:val="single" w:sz="12" w:space="0" w:color="auto"/>
            </w:tcBorders>
          </w:tcPr>
          <w:p w14:paraId="08072F5B" w14:textId="77777777" w:rsidR="00995CF2" w:rsidRPr="00235BD4" w:rsidRDefault="00995CF2" w:rsidP="00235BD4">
            <w:pPr>
              <w:pStyle w:val="ListParagraph"/>
              <w:numPr>
                <w:ilvl w:val="0"/>
                <w:numId w:val="7"/>
              </w:numPr>
              <w:spacing w:after="200" w:line="276" w:lineRule="auto"/>
              <w:ind w:left="345" w:hanging="284"/>
              <w:rPr>
                <w:rFonts w:asciiTheme="minorHAnsi" w:hAnsiTheme="minorHAnsi" w:cstheme="minorHAnsi"/>
                <w:sz w:val="20"/>
              </w:rPr>
            </w:pPr>
            <w:r w:rsidRPr="00235BD4">
              <w:rPr>
                <w:rFonts w:asciiTheme="minorHAnsi" w:hAnsiTheme="minorHAnsi" w:cstheme="minorHAnsi"/>
                <w:sz w:val="20"/>
              </w:rPr>
              <w:t>Smart personal appearance</w:t>
            </w:r>
          </w:p>
          <w:p w14:paraId="16B07826" w14:textId="77777777" w:rsidR="00995CF2" w:rsidRPr="00235BD4" w:rsidRDefault="00995CF2" w:rsidP="00235BD4">
            <w:pPr>
              <w:pStyle w:val="ListParagraph"/>
              <w:numPr>
                <w:ilvl w:val="0"/>
                <w:numId w:val="7"/>
              </w:numPr>
              <w:spacing w:after="200" w:line="276" w:lineRule="auto"/>
              <w:ind w:left="345" w:hanging="284"/>
              <w:rPr>
                <w:rFonts w:asciiTheme="minorHAnsi" w:hAnsiTheme="minorHAnsi" w:cstheme="minorHAnsi"/>
                <w:sz w:val="20"/>
              </w:rPr>
            </w:pPr>
            <w:r w:rsidRPr="00235BD4">
              <w:rPr>
                <w:rFonts w:asciiTheme="minorHAnsi" w:hAnsiTheme="minorHAnsi" w:cstheme="minorHAnsi"/>
                <w:sz w:val="20"/>
              </w:rPr>
              <w:t>Car driver with valid driving licence</w:t>
            </w:r>
          </w:p>
          <w:p w14:paraId="0AFE053A" w14:textId="77777777" w:rsidR="00995CF2" w:rsidRPr="00235BD4" w:rsidRDefault="00995CF2" w:rsidP="00235BD4">
            <w:pPr>
              <w:pStyle w:val="ListParagraph"/>
              <w:numPr>
                <w:ilvl w:val="0"/>
                <w:numId w:val="7"/>
              </w:numPr>
              <w:ind w:left="345" w:hanging="284"/>
              <w:rPr>
                <w:rFonts w:asciiTheme="minorHAnsi" w:hAnsiTheme="minorHAnsi" w:cstheme="minorHAnsi"/>
                <w:bCs/>
                <w:sz w:val="20"/>
              </w:rPr>
            </w:pPr>
            <w:r w:rsidRPr="00235BD4">
              <w:rPr>
                <w:rFonts w:asciiTheme="minorHAnsi" w:hAnsiTheme="minorHAnsi" w:cstheme="minorHAnsi"/>
                <w:bCs/>
                <w:sz w:val="20"/>
              </w:rPr>
              <w:t>Reliable and prepared to work outside normal working hours as appropriate</w:t>
            </w:r>
          </w:p>
        </w:tc>
        <w:tc>
          <w:tcPr>
            <w:tcW w:w="3119" w:type="dxa"/>
            <w:tcBorders>
              <w:top w:val="single" w:sz="12" w:space="0" w:color="auto"/>
              <w:left w:val="single" w:sz="12" w:space="0" w:color="auto"/>
              <w:bottom w:val="single" w:sz="12" w:space="0" w:color="auto"/>
              <w:right w:val="single" w:sz="12" w:space="0" w:color="auto"/>
            </w:tcBorders>
          </w:tcPr>
          <w:p w14:paraId="4E1B371E" w14:textId="77777777" w:rsidR="00995CF2" w:rsidRPr="00235BD4" w:rsidRDefault="00995CF2" w:rsidP="00960196">
            <w:pPr>
              <w:rPr>
                <w:rFonts w:asciiTheme="minorHAnsi" w:hAnsiTheme="minorHAnsi" w:cstheme="minorHAnsi"/>
              </w:rPr>
            </w:pPr>
          </w:p>
        </w:tc>
        <w:tc>
          <w:tcPr>
            <w:tcW w:w="1701" w:type="dxa"/>
            <w:tcBorders>
              <w:top w:val="single" w:sz="12" w:space="0" w:color="auto"/>
              <w:left w:val="single" w:sz="12" w:space="0" w:color="auto"/>
              <w:bottom w:val="single" w:sz="12" w:space="0" w:color="auto"/>
              <w:right w:val="single" w:sz="12" w:space="0" w:color="auto"/>
            </w:tcBorders>
          </w:tcPr>
          <w:p w14:paraId="051E6AD2" w14:textId="77777777" w:rsidR="00995CF2" w:rsidRPr="00235BD4" w:rsidRDefault="00995CF2" w:rsidP="00960196">
            <w:pPr>
              <w:rPr>
                <w:rFonts w:asciiTheme="minorHAnsi" w:hAnsiTheme="minorHAnsi" w:cstheme="minorHAnsi"/>
              </w:rPr>
            </w:pPr>
            <w:r w:rsidRPr="00235BD4">
              <w:rPr>
                <w:rFonts w:asciiTheme="minorHAnsi" w:hAnsiTheme="minorHAnsi" w:cstheme="minorHAnsi"/>
              </w:rPr>
              <w:t>CV / Application Form / Interview</w:t>
            </w:r>
          </w:p>
        </w:tc>
      </w:tr>
    </w:tbl>
    <w:p w14:paraId="79C804D1" w14:textId="77777777" w:rsidR="009D5D25" w:rsidRDefault="009D5D25" w:rsidP="00995CF2"/>
    <w:sectPr w:rsidR="009D5D25" w:rsidSect="00A81127">
      <w:headerReference w:type="default" r:id="rId10"/>
      <w:footerReference w:type="default" r:id="rId11"/>
      <w:headerReference w:type="first" r:id="rId12"/>
      <w:pgSz w:w="11906" w:h="16838"/>
      <w:pgMar w:top="1440" w:right="1800" w:bottom="1440" w:left="1800"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BD98" w14:textId="77777777" w:rsidR="00E1051E" w:rsidRDefault="00E1051E">
      <w:r>
        <w:separator/>
      </w:r>
    </w:p>
  </w:endnote>
  <w:endnote w:type="continuationSeparator" w:id="0">
    <w:p w14:paraId="291FDA1F" w14:textId="77777777" w:rsidR="00E1051E" w:rsidRDefault="00E1051E">
      <w:r>
        <w:continuationSeparator/>
      </w:r>
    </w:p>
  </w:endnote>
  <w:endnote w:type="continuationNotice" w:id="1">
    <w:p w14:paraId="7D036692" w14:textId="77777777" w:rsidR="00E1051E" w:rsidRDefault="00E10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7F3F" w14:textId="5B74BAAF" w:rsidR="00C55361" w:rsidRDefault="000306CE">
    <w:pPr>
      <w:pStyle w:val="Footer"/>
    </w:pPr>
    <w:r>
      <w:t xml:space="preserve">Updated </w:t>
    </w:r>
    <w:r w:rsidR="00E03902">
      <w:t>December 2024 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D866" w14:textId="77777777" w:rsidR="00E1051E" w:rsidRDefault="00E1051E">
      <w:r>
        <w:separator/>
      </w:r>
    </w:p>
  </w:footnote>
  <w:footnote w:type="continuationSeparator" w:id="0">
    <w:p w14:paraId="5444531C" w14:textId="77777777" w:rsidR="00E1051E" w:rsidRDefault="00E1051E">
      <w:r>
        <w:continuationSeparator/>
      </w:r>
    </w:p>
  </w:footnote>
  <w:footnote w:type="continuationNotice" w:id="1">
    <w:p w14:paraId="7FAAEEFE" w14:textId="77777777" w:rsidR="00E1051E" w:rsidRDefault="00E10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BA74" w14:textId="52F4A9EE" w:rsidR="00A81127" w:rsidRDefault="00A81127" w:rsidP="00A81127">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D62C" w14:textId="4F391C07" w:rsidR="00A81127" w:rsidRDefault="00A81127" w:rsidP="00A81127">
    <w:pPr>
      <w:pStyle w:val="Header"/>
      <w:ind w:left="-567"/>
    </w:pPr>
    <w:r w:rsidRPr="00D22BEB">
      <w:rPr>
        <w:rFonts w:ascii="Calibri" w:hAnsi="Calibri" w:cs="Calibri"/>
        <w:noProof/>
        <w:sz w:val="22"/>
        <w:szCs w:val="22"/>
      </w:rPr>
      <w:drawing>
        <wp:inline distT="0" distB="0" distL="0" distR="0" wp14:anchorId="5CF51FA5" wp14:editId="43B4F40A">
          <wp:extent cx="2466975" cy="656677"/>
          <wp:effectExtent l="0" t="0" r="0" b="0"/>
          <wp:docPr id="2132777796"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56215" name="Picture 1" descr="A close-up of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264" cy="657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29AA"/>
    <w:multiLevelType w:val="hybridMultilevel"/>
    <w:tmpl w:val="3DE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C2537"/>
    <w:multiLevelType w:val="hybridMultilevel"/>
    <w:tmpl w:val="3FAE5FF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54BC5"/>
    <w:multiLevelType w:val="hybridMultilevel"/>
    <w:tmpl w:val="7D54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05F86"/>
    <w:multiLevelType w:val="hybridMultilevel"/>
    <w:tmpl w:val="C57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704D6"/>
    <w:multiLevelType w:val="hybridMultilevel"/>
    <w:tmpl w:val="7848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24A50"/>
    <w:multiLevelType w:val="hybridMultilevel"/>
    <w:tmpl w:val="2152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267CB"/>
    <w:multiLevelType w:val="hybridMultilevel"/>
    <w:tmpl w:val="30C43EB6"/>
    <w:lvl w:ilvl="0" w:tplc="43FA2772">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7828362">
    <w:abstractNumId w:val="1"/>
  </w:num>
  <w:num w:numId="2" w16cid:durableId="1542018082">
    <w:abstractNumId w:val="6"/>
  </w:num>
  <w:num w:numId="3" w16cid:durableId="650713086">
    <w:abstractNumId w:val="0"/>
  </w:num>
  <w:num w:numId="4" w16cid:durableId="2004166352">
    <w:abstractNumId w:val="3"/>
  </w:num>
  <w:num w:numId="5" w16cid:durableId="1583560005">
    <w:abstractNumId w:val="4"/>
  </w:num>
  <w:num w:numId="6" w16cid:durableId="875041975">
    <w:abstractNumId w:val="2"/>
  </w:num>
  <w:num w:numId="7" w16cid:durableId="65392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F2"/>
    <w:rsid w:val="00012E39"/>
    <w:rsid w:val="000306CE"/>
    <w:rsid w:val="000903B1"/>
    <w:rsid w:val="000A311B"/>
    <w:rsid w:val="000A6E07"/>
    <w:rsid w:val="0011434D"/>
    <w:rsid w:val="00120E2A"/>
    <w:rsid w:val="00136DA7"/>
    <w:rsid w:val="001C5473"/>
    <w:rsid w:val="001F1ECE"/>
    <w:rsid w:val="00234F59"/>
    <w:rsid w:val="00235BD4"/>
    <w:rsid w:val="0026016D"/>
    <w:rsid w:val="0028551D"/>
    <w:rsid w:val="002F04BE"/>
    <w:rsid w:val="003517EE"/>
    <w:rsid w:val="003E0B81"/>
    <w:rsid w:val="003E2613"/>
    <w:rsid w:val="004243EE"/>
    <w:rsid w:val="0044532F"/>
    <w:rsid w:val="00526E23"/>
    <w:rsid w:val="00530B44"/>
    <w:rsid w:val="005312A3"/>
    <w:rsid w:val="005665EF"/>
    <w:rsid w:val="005B7AD2"/>
    <w:rsid w:val="005D28B3"/>
    <w:rsid w:val="005D539D"/>
    <w:rsid w:val="007449AD"/>
    <w:rsid w:val="007A6EB1"/>
    <w:rsid w:val="007C5364"/>
    <w:rsid w:val="007E426A"/>
    <w:rsid w:val="007F4AA1"/>
    <w:rsid w:val="008116AE"/>
    <w:rsid w:val="00813EA9"/>
    <w:rsid w:val="00863DA2"/>
    <w:rsid w:val="00870B7B"/>
    <w:rsid w:val="00872F0F"/>
    <w:rsid w:val="00881CB9"/>
    <w:rsid w:val="0092702A"/>
    <w:rsid w:val="00995CF2"/>
    <w:rsid w:val="009A4230"/>
    <w:rsid w:val="009D5D25"/>
    <w:rsid w:val="009E52F3"/>
    <w:rsid w:val="009F5771"/>
    <w:rsid w:val="00A00A85"/>
    <w:rsid w:val="00A40C22"/>
    <w:rsid w:val="00A81127"/>
    <w:rsid w:val="00AB6990"/>
    <w:rsid w:val="00B20C46"/>
    <w:rsid w:val="00B375BA"/>
    <w:rsid w:val="00B836EB"/>
    <w:rsid w:val="00BC624D"/>
    <w:rsid w:val="00C06765"/>
    <w:rsid w:val="00C13700"/>
    <w:rsid w:val="00C51FCD"/>
    <w:rsid w:val="00C55361"/>
    <w:rsid w:val="00CE022F"/>
    <w:rsid w:val="00E03902"/>
    <w:rsid w:val="00E1051E"/>
    <w:rsid w:val="00EC7D48"/>
    <w:rsid w:val="00ED7A61"/>
    <w:rsid w:val="00F842DA"/>
    <w:rsid w:val="00FB4E49"/>
    <w:rsid w:val="00FB6BB3"/>
    <w:rsid w:val="00FE555F"/>
    <w:rsid w:val="00FF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D963"/>
  <w15:chartTrackingRefBased/>
  <w15:docId w15:val="{2072D972-A160-4009-98CC-A15F371F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CF2"/>
    <w:pPr>
      <w:overflowPunct w:val="0"/>
      <w:autoSpaceDE w:val="0"/>
      <w:autoSpaceDN w:val="0"/>
      <w:adjustRightInd w:val="0"/>
      <w:spacing w:after="0" w:line="240" w:lineRule="auto"/>
      <w:textAlignment w:val="baseline"/>
    </w:pPr>
    <w:rPr>
      <w:rFonts w:ascii="Tahoma" w:eastAsia="Times New Roman" w:hAnsi="Tahoma" w:cs="Times New Roman"/>
      <w:sz w:val="20"/>
      <w:szCs w:val="20"/>
    </w:rPr>
  </w:style>
  <w:style w:type="paragraph" w:styleId="Heading1">
    <w:name w:val="heading 1"/>
    <w:basedOn w:val="Normal"/>
    <w:next w:val="Normal"/>
    <w:link w:val="Heading1Char"/>
    <w:uiPriority w:val="99"/>
    <w:qFormat/>
    <w:rsid w:val="00995C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95C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5CF2"/>
    <w:pPr>
      <w:keepNext/>
      <w:overflowPunct/>
      <w:autoSpaceDE/>
      <w:autoSpaceDN/>
      <w:adjustRightInd/>
      <w:textAlignment w:val="auto"/>
      <w:outlineLvl w:val="2"/>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5CF2"/>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995CF2"/>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995CF2"/>
    <w:rPr>
      <w:rFonts w:ascii="Arial" w:eastAsia="Times New Roman" w:hAnsi="Arial" w:cs="Times New Roman"/>
      <w:b/>
      <w:sz w:val="24"/>
      <w:szCs w:val="20"/>
      <w:u w:val="single"/>
    </w:rPr>
  </w:style>
  <w:style w:type="paragraph" w:styleId="BodyText">
    <w:name w:val="Body Text"/>
    <w:basedOn w:val="Normal"/>
    <w:link w:val="BodyTextChar"/>
    <w:uiPriority w:val="99"/>
    <w:rsid w:val="00995CF2"/>
    <w:pPr>
      <w:jc w:val="both"/>
    </w:pPr>
  </w:style>
  <w:style w:type="character" w:customStyle="1" w:styleId="BodyTextChar">
    <w:name w:val="Body Text Char"/>
    <w:basedOn w:val="DefaultParagraphFont"/>
    <w:link w:val="BodyText"/>
    <w:uiPriority w:val="99"/>
    <w:rsid w:val="00995CF2"/>
    <w:rPr>
      <w:rFonts w:ascii="Tahoma" w:eastAsia="Times New Roman" w:hAnsi="Tahoma" w:cs="Times New Roman"/>
      <w:sz w:val="20"/>
      <w:szCs w:val="20"/>
    </w:rPr>
  </w:style>
  <w:style w:type="paragraph" w:styleId="BodyTextIndent3">
    <w:name w:val="Body Text Indent 3"/>
    <w:basedOn w:val="Normal"/>
    <w:link w:val="BodyTextIndent3Char"/>
    <w:uiPriority w:val="99"/>
    <w:rsid w:val="00995CF2"/>
    <w:pPr>
      <w:spacing w:after="120"/>
      <w:ind w:left="283"/>
    </w:pPr>
    <w:rPr>
      <w:sz w:val="16"/>
      <w:szCs w:val="16"/>
    </w:rPr>
  </w:style>
  <w:style w:type="character" w:customStyle="1" w:styleId="BodyTextIndent3Char">
    <w:name w:val="Body Text Indent 3 Char"/>
    <w:basedOn w:val="DefaultParagraphFont"/>
    <w:link w:val="BodyTextIndent3"/>
    <w:uiPriority w:val="99"/>
    <w:rsid w:val="00995CF2"/>
    <w:rPr>
      <w:rFonts w:ascii="Tahoma" w:eastAsia="Times New Roman" w:hAnsi="Tahoma" w:cs="Times New Roman"/>
      <w:sz w:val="16"/>
      <w:szCs w:val="16"/>
    </w:rPr>
  </w:style>
  <w:style w:type="paragraph" w:customStyle="1" w:styleId="DefaultText">
    <w:name w:val="Default Text"/>
    <w:basedOn w:val="Normal"/>
    <w:uiPriority w:val="99"/>
    <w:rsid w:val="00995CF2"/>
    <w:pPr>
      <w:overflowPunct/>
      <w:autoSpaceDE/>
      <w:autoSpaceDN/>
      <w:adjustRightInd/>
      <w:textAlignment w:val="auto"/>
    </w:pPr>
    <w:rPr>
      <w:rFonts w:ascii="Times New Roman" w:hAnsi="Times New Roman"/>
      <w:sz w:val="24"/>
    </w:rPr>
  </w:style>
  <w:style w:type="paragraph" w:styleId="Footer">
    <w:name w:val="footer"/>
    <w:basedOn w:val="Normal"/>
    <w:link w:val="FooterChar"/>
    <w:uiPriority w:val="99"/>
    <w:unhideWhenUsed/>
    <w:rsid w:val="00995CF2"/>
    <w:pPr>
      <w:tabs>
        <w:tab w:val="center" w:pos="4513"/>
        <w:tab w:val="right" w:pos="9026"/>
      </w:tabs>
    </w:pPr>
  </w:style>
  <w:style w:type="character" w:customStyle="1" w:styleId="FooterChar">
    <w:name w:val="Footer Char"/>
    <w:basedOn w:val="DefaultParagraphFont"/>
    <w:link w:val="Footer"/>
    <w:uiPriority w:val="99"/>
    <w:rsid w:val="00995CF2"/>
    <w:rPr>
      <w:rFonts w:ascii="Tahoma" w:eastAsia="Times New Roman" w:hAnsi="Tahoma" w:cs="Times New Roman"/>
      <w:sz w:val="20"/>
      <w:szCs w:val="20"/>
    </w:rPr>
  </w:style>
  <w:style w:type="paragraph" w:styleId="BodyText3">
    <w:name w:val="Body Text 3"/>
    <w:basedOn w:val="Normal"/>
    <w:link w:val="BodyText3Char"/>
    <w:uiPriority w:val="99"/>
    <w:semiHidden/>
    <w:unhideWhenUsed/>
    <w:rsid w:val="00995CF2"/>
    <w:pPr>
      <w:spacing w:after="120"/>
    </w:pPr>
    <w:rPr>
      <w:sz w:val="16"/>
      <w:szCs w:val="16"/>
    </w:rPr>
  </w:style>
  <w:style w:type="character" w:customStyle="1" w:styleId="BodyText3Char">
    <w:name w:val="Body Text 3 Char"/>
    <w:basedOn w:val="DefaultParagraphFont"/>
    <w:link w:val="BodyText3"/>
    <w:uiPriority w:val="99"/>
    <w:semiHidden/>
    <w:rsid w:val="00995CF2"/>
    <w:rPr>
      <w:rFonts w:ascii="Tahoma" w:eastAsia="Times New Roman" w:hAnsi="Tahoma" w:cs="Times New Roman"/>
      <w:sz w:val="16"/>
      <w:szCs w:val="16"/>
    </w:rPr>
  </w:style>
  <w:style w:type="paragraph" w:styleId="ListParagraph">
    <w:name w:val="List Paragraph"/>
    <w:basedOn w:val="Normal"/>
    <w:qFormat/>
    <w:rsid w:val="00995CF2"/>
    <w:pPr>
      <w:overflowPunct/>
      <w:autoSpaceDE/>
      <w:autoSpaceDN/>
      <w:adjustRightInd/>
      <w:ind w:left="720"/>
      <w:contextualSpacing/>
      <w:textAlignment w:val="auto"/>
    </w:pPr>
    <w:rPr>
      <w:rFonts w:ascii="Arial" w:hAnsi="Arial"/>
      <w:sz w:val="22"/>
      <w:lang w:eastAsia="en-GB"/>
    </w:rPr>
  </w:style>
  <w:style w:type="paragraph" w:styleId="Header">
    <w:name w:val="header"/>
    <w:basedOn w:val="Normal"/>
    <w:link w:val="HeaderChar"/>
    <w:uiPriority w:val="99"/>
    <w:unhideWhenUsed/>
    <w:rsid w:val="0011434D"/>
    <w:pPr>
      <w:tabs>
        <w:tab w:val="center" w:pos="4513"/>
        <w:tab w:val="right" w:pos="9026"/>
      </w:tabs>
    </w:pPr>
  </w:style>
  <w:style w:type="character" w:customStyle="1" w:styleId="HeaderChar">
    <w:name w:val="Header Char"/>
    <w:basedOn w:val="DefaultParagraphFont"/>
    <w:link w:val="Header"/>
    <w:uiPriority w:val="99"/>
    <w:rsid w:val="0011434D"/>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7F4AA1"/>
    <w:rPr>
      <w:sz w:val="16"/>
      <w:szCs w:val="16"/>
    </w:rPr>
  </w:style>
  <w:style w:type="paragraph" w:styleId="CommentText">
    <w:name w:val="annotation text"/>
    <w:basedOn w:val="Normal"/>
    <w:link w:val="CommentTextChar"/>
    <w:uiPriority w:val="99"/>
    <w:unhideWhenUsed/>
    <w:rsid w:val="007F4AA1"/>
  </w:style>
  <w:style w:type="character" w:customStyle="1" w:styleId="CommentTextChar">
    <w:name w:val="Comment Text Char"/>
    <w:basedOn w:val="DefaultParagraphFont"/>
    <w:link w:val="CommentText"/>
    <w:uiPriority w:val="99"/>
    <w:rsid w:val="007F4AA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7F4AA1"/>
    <w:rPr>
      <w:b/>
      <w:bCs/>
    </w:rPr>
  </w:style>
  <w:style w:type="character" w:customStyle="1" w:styleId="CommentSubjectChar">
    <w:name w:val="Comment Subject Char"/>
    <w:basedOn w:val="CommentTextChar"/>
    <w:link w:val="CommentSubject"/>
    <w:uiPriority w:val="99"/>
    <w:semiHidden/>
    <w:rsid w:val="007F4AA1"/>
    <w:rPr>
      <w:rFonts w:ascii="Tahoma" w:eastAsia="Times New Roman" w:hAnsi="Tahoma" w:cs="Times New Roman"/>
      <w:b/>
      <w:bCs/>
      <w:sz w:val="20"/>
      <w:szCs w:val="20"/>
    </w:rPr>
  </w:style>
  <w:style w:type="paragraph" w:styleId="NormalWeb">
    <w:name w:val="Normal (Web)"/>
    <w:basedOn w:val="Normal"/>
    <w:uiPriority w:val="99"/>
    <w:semiHidden/>
    <w:unhideWhenUsed/>
    <w:rsid w:val="00235BD4"/>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58627">
      <w:bodyDiv w:val="1"/>
      <w:marLeft w:val="0"/>
      <w:marRight w:val="0"/>
      <w:marTop w:val="0"/>
      <w:marBottom w:val="0"/>
      <w:divBdr>
        <w:top w:val="none" w:sz="0" w:space="0" w:color="auto"/>
        <w:left w:val="none" w:sz="0" w:space="0" w:color="auto"/>
        <w:bottom w:val="none" w:sz="0" w:space="0" w:color="auto"/>
        <w:right w:val="none" w:sz="0" w:space="0" w:color="auto"/>
      </w:divBdr>
    </w:div>
    <w:div w:id="16200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C85220264254BB8A5F2483E65691D" ma:contentTypeVersion="13" ma:contentTypeDescription="Create a new document." ma:contentTypeScope="" ma:versionID="48d8a3703c6a47fd6e6357cd6c5397ec">
  <xsd:schema xmlns:xsd="http://www.w3.org/2001/XMLSchema" xmlns:xs="http://www.w3.org/2001/XMLSchema" xmlns:p="http://schemas.microsoft.com/office/2006/metadata/properties" xmlns:ns2="626458c7-d43a-43d7-bf6e-70a587cf1ce0" xmlns:ns3="62745039-d456-4d26-81aa-bb7efd38a4f2" targetNamespace="http://schemas.microsoft.com/office/2006/metadata/properties" ma:root="true" ma:fieldsID="d6b9ac0fe4e3bd16291713c4d4e11d36" ns2:_="" ns3:_="">
    <xsd:import namespace="626458c7-d43a-43d7-bf6e-70a587cf1ce0"/>
    <xsd:import namespace="62745039-d456-4d26-81aa-bb7efd38a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458c7-d43a-43d7-bf6e-70a587cf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7af4ee-ba57-4581-a0cf-fa28965695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5039-d456-4d26-81aa-bb7efd38a4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e870d-26ee-444a-b69e-8a195d68b727}" ma:internalName="TaxCatchAll" ma:showField="CatchAllData" ma:web="62745039-d456-4d26-81aa-bb7efd38a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745039-d456-4d26-81aa-bb7efd38a4f2" xsi:nil="true"/>
    <lcf76f155ced4ddcb4097134ff3c332f xmlns="626458c7-d43a-43d7-bf6e-70a587cf1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F90A2C-3AFA-48D4-A8F8-455BDAB64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458c7-d43a-43d7-bf6e-70a587cf1ce0"/>
    <ds:schemaRef ds:uri="62745039-d456-4d26-81aa-bb7efd38a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73605-B01F-4D34-A620-9D9DF949E933}">
  <ds:schemaRefs>
    <ds:schemaRef ds:uri="http://schemas.microsoft.com/sharepoint/v3/contenttype/forms"/>
  </ds:schemaRefs>
</ds:datastoreItem>
</file>

<file path=customXml/itemProps3.xml><?xml version="1.0" encoding="utf-8"?>
<ds:datastoreItem xmlns:ds="http://schemas.openxmlformats.org/officeDocument/2006/customXml" ds:itemID="{3CDA9982-F27A-42A5-A4D3-B1B7F001305B}">
  <ds:schemaRefs>
    <ds:schemaRef ds:uri="http://schemas.microsoft.com/office/2006/metadata/properties"/>
    <ds:schemaRef ds:uri="http://schemas.microsoft.com/office/infopath/2007/PartnerControls"/>
    <ds:schemaRef ds:uri="62745039-d456-4d26-81aa-bb7efd38a4f2"/>
    <ds:schemaRef ds:uri="626458c7-d43a-43d7-bf6e-70a587cf1c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Tilston</dc:creator>
  <cp:keywords/>
  <dc:description/>
  <cp:lastModifiedBy>Claire Jones</cp:lastModifiedBy>
  <cp:revision>2</cp:revision>
  <dcterms:created xsi:type="dcterms:W3CDTF">2024-12-23T14:32:00Z</dcterms:created>
  <dcterms:modified xsi:type="dcterms:W3CDTF">2024-12-23T14:32:00Z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0x010100D76C85220264254BB8A5F2483E65691D</vt:lpwstr>
  </property>
</Properties>
</file>